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74" w:rsidRDefault="00643474" w:rsidP="0064347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772827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643474" w:rsidRPr="00443680" w:rsidRDefault="00643474" w:rsidP="00643474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443680">
        <w:rPr>
          <w:rFonts w:cs="B Titr" w:hint="cs"/>
          <w:sz w:val="28"/>
          <w:szCs w:val="28"/>
          <w:rtl/>
          <w:lang w:bidi="fa-IR"/>
        </w:rPr>
        <w:t>وزارت بهداشت، درمان و آموزش پزشکی</w:t>
      </w:r>
    </w:p>
    <w:p w:rsidR="00643474" w:rsidRPr="006A2D61" w:rsidRDefault="00643474" w:rsidP="00643474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6A2D61">
        <w:rPr>
          <w:rFonts w:cs="B Titr" w:hint="cs"/>
          <w:sz w:val="24"/>
          <w:szCs w:val="24"/>
          <w:rtl/>
          <w:lang w:bidi="fa-IR"/>
        </w:rPr>
        <w:t>معاونت آموزشی</w:t>
      </w:r>
    </w:p>
    <w:p w:rsidR="00643474" w:rsidRPr="00443680" w:rsidRDefault="00643474" w:rsidP="00643474">
      <w:pPr>
        <w:bidi/>
        <w:spacing w:after="0" w:line="240" w:lineRule="auto"/>
        <w:jc w:val="center"/>
        <w:rPr>
          <w:rFonts w:cs="B Titr"/>
          <w:lang w:bidi="fa-IR"/>
        </w:rPr>
      </w:pPr>
      <w:r w:rsidRPr="00443680">
        <w:rPr>
          <w:rFonts w:cs="B Titr" w:hint="cs"/>
          <w:rtl/>
          <w:lang w:bidi="fa-IR"/>
        </w:rPr>
        <w:t>اداره</w:t>
      </w:r>
      <w:r w:rsidRPr="00443680">
        <w:rPr>
          <w:rFonts w:cs="B Titr"/>
          <w:rtl/>
          <w:lang w:bidi="fa-IR"/>
        </w:rPr>
        <w:t xml:space="preserve"> </w:t>
      </w:r>
      <w:r w:rsidRPr="00443680">
        <w:rPr>
          <w:rFonts w:cs="B Titr" w:hint="cs"/>
          <w:rtl/>
          <w:lang w:bidi="fa-IR"/>
        </w:rPr>
        <w:t>کل</w:t>
      </w:r>
      <w:r w:rsidRPr="00443680">
        <w:rPr>
          <w:rFonts w:cs="B Titr"/>
          <w:rtl/>
          <w:lang w:bidi="fa-IR"/>
        </w:rPr>
        <w:t xml:space="preserve"> </w:t>
      </w:r>
      <w:r w:rsidRPr="00443680">
        <w:rPr>
          <w:rFonts w:cs="B Titr" w:hint="cs"/>
          <w:rtl/>
          <w:lang w:bidi="fa-IR"/>
        </w:rPr>
        <w:t>آموزش</w:t>
      </w:r>
      <w:r w:rsidRPr="00443680">
        <w:rPr>
          <w:rFonts w:cs="B Titr"/>
          <w:rtl/>
          <w:lang w:bidi="fa-IR"/>
        </w:rPr>
        <w:t xml:space="preserve"> </w:t>
      </w:r>
      <w:r w:rsidRPr="00443680">
        <w:rPr>
          <w:rFonts w:cs="B Titr" w:hint="cs"/>
          <w:rtl/>
          <w:lang w:bidi="fa-IR"/>
        </w:rPr>
        <w:t>مداوم</w:t>
      </w:r>
      <w:r w:rsidRPr="00443680">
        <w:rPr>
          <w:rFonts w:cs="B Titr"/>
          <w:rtl/>
          <w:lang w:bidi="fa-IR"/>
        </w:rPr>
        <w:t xml:space="preserve"> </w:t>
      </w:r>
      <w:r w:rsidRPr="00443680">
        <w:rPr>
          <w:rFonts w:cs="B Titr" w:hint="cs"/>
          <w:rtl/>
          <w:lang w:bidi="fa-IR"/>
        </w:rPr>
        <w:t>جامعه</w:t>
      </w:r>
      <w:r w:rsidRPr="00443680">
        <w:rPr>
          <w:rFonts w:cs="B Titr"/>
          <w:rtl/>
          <w:lang w:bidi="fa-IR"/>
        </w:rPr>
        <w:t xml:space="preserve"> </w:t>
      </w:r>
      <w:r w:rsidRPr="00443680">
        <w:rPr>
          <w:rFonts w:cs="B Titr" w:hint="cs"/>
          <w:rtl/>
          <w:lang w:bidi="fa-IR"/>
        </w:rPr>
        <w:t>پزشکی</w:t>
      </w:r>
    </w:p>
    <w:p w:rsidR="00643474" w:rsidRPr="006A2D61" w:rsidRDefault="00264ACC" w:rsidP="007A2932">
      <w:pP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دستورالعمل تعیین</w:t>
      </w:r>
      <w:r w:rsidR="000537AB">
        <w:rPr>
          <w:rFonts w:cs="B Titr"/>
          <w:sz w:val="28"/>
          <w:szCs w:val="28"/>
          <w:lang w:bidi="fa-IR"/>
        </w:rPr>
        <w:t xml:space="preserve"> </w:t>
      </w:r>
      <w:r w:rsidR="000537AB">
        <w:rPr>
          <w:rFonts w:cs="B Titr" w:hint="cs"/>
          <w:sz w:val="28"/>
          <w:szCs w:val="28"/>
          <w:rtl/>
          <w:lang w:bidi="fa-IR"/>
        </w:rPr>
        <w:t>مباحث و موضوعات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7A2932">
        <w:rPr>
          <w:rFonts w:cs="B Titr" w:hint="cs"/>
          <w:sz w:val="28"/>
          <w:szCs w:val="28"/>
          <w:rtl/>
          <w:lang w:bidi="fa-IR"/>
        </w:rPr>
        <w:t>اولویت</w:t>
      </w:r>
      <w:r w:rsidR="007A2932">
        <w:rPr>
          <w:rFonts w:cs="B Titr" w:hint="cs"/>
          <w:sz w:val="28"/>
          <w:szCs w:val="28"/>
          <w:rtl/>
          <w:lang w:bidi="fa-IR"/>
        </w:rPr>
        <w:softHyphen/>
        <w:t>های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643474" w:rsidRPr="00643474">
        <w:rPr>
          <w:rFonts w:cs="B Titr" w:hint="cs"/>
          <w:sz w:val="28"/>
          <w:szCs w:val="28"/>
          <w:rtl/>
          <w:lang w:bidi="fa-IR"/>
        </w:rPr>
        <w:t>آموزش</w:t>
      </w:r>
      <w:r w:rsidR="00643474" w:rsidRPr="00643474">
        <w:rPr>
          <w:rFonts w:cs="B Titr"/>
          <w:sz w:val="28"/>
          <w:szCs w:val="28"/>
          <w:rtl/>
          <w:lang w:bidi="fa-IR"/>
        </w:rPr>
        <w:t xml:space="preserve"> </w:t>
      </w:r>
      <w:r w:rsidR="00643474" w:rsidRPr="00643474">
        <w:rPr>
          <w:rFonts w:cs="B Titr" w:hint="cs"/>
          <w:sz w:val="28"/>
          <w:szCs w:val="28"/>
          <w:rtl/>
          <w:lang w:bidi="fa-IR"/>
        </w:rPr>
        <w:t>مداوم</w:t>
      </w:r>
    </w:p>
    <w:p w:rsidR="007A2932" w:rsidRDefault="007A2932" w:rsidP="007A293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7133B6" w:rsidRPr="00FB28E6" w:rsidRDefault="007133B6" w:rsidP="00525C83">
      <w:pPr>
        <w:bidi/>
        <w:spacing w:after="0"/>
        <w:ind w:left="-33" w:right="107" w:firstLine="33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باتوجه به مفاد</w:t>
      </w:r>
      <w:r w:rsidR="007A2932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مواد 3 و</w:t>
      </w:r>
      <w:r w:rsidR="00F743B4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5 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(</w:t>
      </w:r>
      <w:r w:rsidR="000537AB" w:rsidRPr="00FB28E6">
        <w:rPr>
          <w:rFonts w:ascii="Calibri" w:eastAsia="Calibri" w:hAnsi="Calibri" w:cs="B Nazanin" w:hint="cs"/>
          <w:rtl/>
          <w:lang w:bidi="fa-IR"/>
        </w:rPr>
        <w:t>و تبصره آن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) </w:t>
      </w:r>
      <w:r w:rsidR="00C51DC6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آیین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نامه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تخصیص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امتیاز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برنامه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softHyphen/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های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آموزش</w:t>
      </w:r>
      <w:r w:rsidR="007A2932" w:rsidRPr="00FB28E6">
        <w:rPr>
          <w:rFonts w:ascii="Calibri" w:eastAsia="Calibri" w:hAnsi="Calibri" w:cs="B Nazanin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7A2932" w:rsidRPr="00FB28E6">
        <w:rPr>
          <w:rFonts w:ascii="Calibri" w:eastAsia="Calibri" w:hAnsi="Calibri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مداوم</w:t>
      </w:r>
      <w:r w:rsidR="007A2932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مصوب</w:t>
      </w:r>
      <w:r w:rsidR="007A2932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سی و چهارمین 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جلسه </w:t>
      </w:r>
      <w:r w:rsidR="007A2932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شورای عالی آموزش مداوم </w:t>
      </w:r>
      <w:r w:rsidR="004231A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جامعه پزشكي 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دستورالعمل اجرايي تعيين مباحث و موضوعات داراي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>اولويت</w:t>
      </w:r>
      <w:r w:rsidR="000537AB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2177E6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پزشکی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توسط كميسيون آموزش مداوم </w:t>
      </w:r>
      <w:r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تدوین </w:t>
      </w:r>
      <w:r w:rsidR="002177E6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525C83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توسط اداره کل آموزش مداوم جامعه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>اعلام</w:t>
      </w:r>
      <w:r w:rsidR="002177E6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شود .</w:t>
      </w:r>
    </w:p>
    <w:p w:rsidR="007133B6" w:rsidRDefault="002177E6" w:rsidP="00525C83">
      <w:pPr>
        <w:bidi/>
        <w:spacing w:after="0"/>
        <w:ind w:left="-33" w:right="107" w:firstLine="33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این دستورالعمل شامل موارد ذیل می باشد :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752D25" w:rsidRPr="00FB28E6" w:rsidRDefault="002B7C89" w:rsidP="00585856">
      <w:pPr>
        <w:bidi/>
        <w:spacing w:after="0"/>
        <w:ind w:left="-33" w:right="107" w:firstLine="33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</w:t>
      </w:r>
      <w:r w:rsidR="00C058CC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C12756">
        <w:rPr>
          <w:rFonts w:ascii="Calibri" w:eastAsia="Calibri" w:hAnsi="Calibri" w:cs="B Nazanin"/>
          <w:sz w:val="28"/>
          <w:szCs w:val="28"/>
          <w:lang w:bidi="fa-IR"/>
        </w:rPr>
        <w:t xml:space="preserve">  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9141CA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ماده 1-</w:t>
      </w:r>
      <w:r w:rsidR="009141CA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9141CA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تعاريف عملياتي</w:t>
      </w:r>
    </w:p>
    <w:p w:rsidR="002177E6" w:rsidRPr="00FB28E6" w:rsidRDefault="007312AA" w:rsidP="00585856">
      <w:pPr>
        <w:bidi/>
        <w:spacing w:after="0"/>
        <w:ind w:left="360" w:right="107" w:firstLine="33"/>
        <w:jc w:val="both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</w:t>
      </w:r>
      <w:r w:rsidR="00C058CC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="00752D25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9141CA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2</w:t>
      </w:r>
      <w:r w:rsidR="00752D25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 </w:t>
      </w:r>
      <w:r w:rsidR="002177E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شرایط تصویب </w:t>
      </w:r>
      <w:r w:rsidR="00280CD5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مباحث و موضوعات دارای </w:t>
      </w:r>
      <w:r w:rsidR="00525C8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اولويت</w:t>
      </w:r>
    </w:p>
    <w:p w:rsidR="0001056D" w:rsidRPr="00FB28E6" w:rsidRDefault="007312AA" w:rsidP="0001056D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FB28E6">
        <w:rPr>
          <w:rFonts w:ascii="Calibri" w:eastAsia="Calibri" w:hAnsi="Calibri" w:cs="B Nazanin" w:hint="cs"/>
          <w:rtl/>
          <w:lang w:bidi="fa-IR"/>
        </w:rPr>
        <w:t xml:space="preserve">         </w:t>
      </w:r>
      <w:r w:rsidR="00C058CC">
        <w:rPr>
          <w:rFonts w:ascii="Calibri" w:eastAsia="Calibri" w:hAnsi="Calibri" w:cs="B Nazanin"/>
          <w:lang w:bidi="fa-IR"/>
        </w:rPr>
        <w:t xml:space="preserve">  </w:t>
      </w:r>
      <w:r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752D25"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ماده </w:t>
      </w:r>
      <w:r w:rsidR="009141CA" w:rsidRPr="00FB28E6">
        <w:rPr>
          <w:rFonts w:ascii="Calibri" w:eastAsia="Calibri" w:hAnsi="Calibri" w:cs="B Nazanin" w:hint="cs"/>
          <w:b/>
          <w:bCs/>
          <w:rtl/>
          <w:lang w:bidi="fa-IR"/>
        </w:rPr>
        <w:t>3</w:t>
      </w:r>
      <w:r w:rsidR="00752D25"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-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مراکز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مجاز پیشنهاد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دهنده عناوین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 xml:space="preserve">و موضوعات </w:t>
      </w:r>
      <w:r w:rsidR="00525C83">
        <w:rPr>
          <w:rFonts w:ascii="Calibri" w:eastAsia="Calibri" w:hAnsi="Calibri" w:cs="B Nazanin" w:hint="cs"/>
          <w:b/>
          <w:bCs/>
          <w:rtl/>
          <w:lang w:bidi="fa-IR"/>
        </w:rPr>
        <w:t>اولويت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های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ملی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عمومی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اختصاصی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یک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امتیازی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منطقه</w:t>
      </w:r>
      <w:r w:rsidR="0001056D" w:rsidRPr="0001056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01056D" w:rsidRPr="0001056D">
        <w:rPr>
          <w:rFonts w:ascii="Calibri" w:eastAsia="Calibri" w:hAnsi="Calibri" w:cs="B Nazanin" w:hint="cs"/>
          <w:b/>
          <w:bCs/>
          <w:rtl/>
          <w:lang w:bidi="fa-IR"/>
        </w:rPr>
        <w:t>ای</w:t>
      </w:r>
      <w:r w:rsidR="0001056D"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2177E6" w:rsidRPr="00FB28E6" w:rsidRDefault="00752D25" w:rsidP="00585856">
      <w:pPr>
        <w:pStyle w:val="ListParagraph"/>
        <w:bidi/>
        <w:spacing w:after="0"/>
        <w:ind w:right="107" w:firstLine="33"/>
        <w:jc w:val="both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9141CA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4</w:t>
      </w: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</w:t>
      </w:r>
      <w:r w:rsidR="008C69B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مرجع</w:t>
      </w:r>
      <w:r w:rsidR="002177E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تصویب عناوین </w:t>
      </w:r>
      <w:r w:rsidR="00525C8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اولويت</w:t>
      </w:r>
      <w:r w:rsidR="002177E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ها</w:t>
      </w:r>
    </w:p>
    <w:p w:rsidR="0066139B" w:rsidRPr="00FB28E6" w:rsidRDefault="00752D25" w:rsidP="008C69B6">
      <w:pPr>
        <w:pStyle w:val="ListParagraph"/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8C69B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5</w:t>
      </w: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- </w:t>
      </w:r>
      <w:r w:rsidR="004F49CA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باز</w:t>
      </w:r>
      <w:r w:rsidR="0066139B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</w:t>
      </w:r>
      <w:r w:rsidR="0066139B" w:rsidRPr="00FB28E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6139B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زمانی</w:t>
      </w:r>
      <w:r w:rsidR="0066139B" w:rsidRPr="00FB28E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6139B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اجرای</w:t>
      </w:r>
      <w:r w:rsidR="0066139B" w:rsidRPr="00FB28E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اولويت</w:t>
      </w:r>
      <w:r w:rsidR="0066139B" w:rsidRPr="00FB28E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6139B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ها</w:t>
      </w:r>
    </w:p>
    <w:p w:rsidR="00FB4E17" w:rsidRDefault="00FB4E17" w:rsidP="00FB4E17">
      <w:pPr>
        <w:pStyle w:val="ListParagraph"/>
        <w:tabs>
          <w:tab w:val="left" w:pos="3506"/>
          <w:tab w:val="left" w:pos="3850"/>
          <w:tab w:val="center" w:pos="5240"/>
        </w:tabs>
        <w:bidi/>
        <w:spacing w:after="0"/>
        <w:ind w:right="107"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177E6" w:rsidRDefault="00280CD5" w:rsidP="00FB4E17">
      <w:pPr>
        <w:pStyle w:val="ListParagraph"/>
        <w:tabs>
          <w:tab w:val="left" w:pos="3506"/>
          <w:tab w:val="left" w:pos="3850"/>
          <w:tab w:val="center" w:pos="5240"/>
        </w:tabs>
        <w:bidi/>
        <w:spacing w:after="0"/>
        <w:ind w:right="107"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0CD5">
        <w:rPr>
          <w:rFonts w:ascii="Calibri" w:eastAsia="Calibri" w:hAnsi="Calibri" w:cs="B Nazanin"/>
          <w:sz w:val="28"/>
          <w:szCs w:val="28"/>
          <w:rtl/>
          <w:lang w:bidi="fa-IR"/>
        </w:rPr>
        <w:t>*******************************************</w:t>
      </w:r>
      <w:r w:rsidR="00EE467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8C69B6" w:rsidRDefault="008C69B6" w:rsidP="009141CA">
      <w:pPr>
        <w:bidi/>
        <w:spacing w:after="0"/>
        <w:ind w:left="-33" w:right="107" w:firstLine="33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B7C8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 1-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2B7C8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تعاريف عملياتي</w:t>
      </w:r>
    </w:p>
    <w:p w:rsidR="00594581" w:rsidRPr="00FB28E6" w:rsidRDefault="003443FE" w:rsidP="00525C83">
      <w:pPr>
        <w:bidi/>
        <w:spacing w:after="0"/>
        <w:ind w:left="795" w:right="107"/>
        <w:jc w:val="both"/>
        <w:rPr>
          <w:rFonts w:ascii="Calibri" w:eastAsia="Calibri" w:hAnsi="Calibri" w:cs="Times New Roman"/>
          <w:sz w:val="24"/>
          <w:szCs w:val="24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1 - 1</w:t>
      </w:r>
      <w:r w:rsidR="008C69B6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</w:t>
      </w:r>
      <w:r w:rsidR="00594581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اولويت</w:t>
      </w:r>
      <w:r w:rsidR="00594581"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  <w:r w:rsidR="0059458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يك برنامه مستقل بوده و </w:t>
      </w:r>
      <w:r w:rsidR="00594581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مباحث و موضوعاتی </w:t>
      </w:r>
      <w:r w:rsidR="004F49CA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را شامل مي</w:t>
      </w:r>
      <w:r w:rsidR="00525C83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4F49CA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شود </w:t>
      </w:r>
      <w:r w:rsidR="00594581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>که برگزاری آنها در قالب برنامه</w:t>
      </w:r>
      <w:r w:rsidR="00525C83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594581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آموزش مداوم </w:t>
      </w:r>
      <w:r w:rsidR="00C74ED4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( </w:t>
      </w:r>
      <w:r w:rsidR="00594581" w:rsidRPr="00B12302">
        <w:rPr>
          <w:rFonts w:ascii="Calibri" w:eastAsia="Calibri" w:hAnsi="Calibri" w:cs="B Nazanin" w:hint="cs"/>
          <w:rtl/>
          <w:lang w:bidi="fa-IR"/>
        </w:rPr>
        <w:t>باتوجه به</w:t>
      </w:r>
      <w:r w:rsidR="000537AB" w:rsidRPr="00B12302">
        <w:rPr>
          <w:rFonts w:ascii="Calibri" w:eastAsia="Calibri" w:hAnsi="Calibri" w:cs="B Nazanin" w:hint="cs"/>
          <w:rtl/>
          <w:lang w:bidi="fa-IR"/>
        </w:rPr>
        <w:t xml:space="preserve"> اطلاعات اپيدميولوژي</w:t>
      </w:r>
      <w:r w:rsidR="00FB4E17" w:rsidRPr="00B12302">
        <w:rPr>
          <w:rFonts w:ascii="Calibri" w:eastAsia="Calibri" w:hAnsi="Calibri" w:cs="B Nazanin" w:hint="cs"/>
          <w:rtl/>
          <w:lang w:bidi="fa-IR"/>
        </w:rPr>
        <w:t>ك ، وقايع ويژه ، تصميمات سياستگذ</w:t>
      </w:r>
      <w:r w:rsidR="000537AB" w:rsidRPr="00B12302">
        <w:rPr>
          <w:rFonts w:ascii="Calibri" w:eastAsia="Calibri" w:hAnsi="Calibri" w:cs="B Nazanin" w:hint="cs"/>
          <w:rtl/>
          <w:lang w:bidi="fa-IR"/>
        </w:rPr>
        <w:t xml:space="preserve">اران ، مديريت خطر ، نياز </w:t>
      </w:r>
      <w:r w:rsidR="00671462" w:rsidRPr="00B12302">
        <w:rPr>
          <w:rFonts w:ascii="Calibri" w:eastAsia="Calibri" w:hAnsi="Calibri" w:cs="B Nazanin" w:hint="cs"/>
          <w:rtl/>
          <w:lang w:bidi="fa-IR"/>
        </w:rPr>
        <w:t>نظام</w:t>
      </w:r>
      <w:r w:rsidR="00594581" w:rsidRPr="00B12302">
        <w:rPr>
          <w:rFonts w:ascii="Calibri" w:eastAsia="Calibri" w:hAnsi="Calibri" w:cs="B Nazanin" w:hint="cs"/>
          <w:rtl/>
          <w:lang w:bidi="fa-IR"/>
        </w:rPr>
        <w:t xml:space="preserve"> سلامت کشور</w:t>
      </w:r>
      <w:r w:rsidR="00035CFF" w:rsidRPr="00B12302">
        <w:rPr>
          <w:rFonts w:ascii="Calibri" w:eastAsia="Calibri" w:hAnsi="Calibri" w:cs="B Nazanin" w:hint="cs"/>
          <w:rtl/>
          <w:lang w:bidi="fa-IR"/>
        </w:rPr>
        <w:t xml:space="preserve"> </w:t>
      </w:r>
      <w:r w:rsidR="00A6503F" w:rsidRPr="00B12302">
        <w:rPr>
          <w:rFonts w:ascii="Calibri" w:eastAsia="Calibri" w:hAnsi="Calibri" w:cs="B Nazanin" w:hint="cs"/>
          <w:rtl/>
          <w:lang w:bidi="fa-IR"/>
        </w:rPr>
        <w:t xml:space="preserve">و </w:t>
      </w:r>
      <w:r w:rsidR="00525C83">
        <w:rPr>
          <w:rFonts w:ascii="Calibri" w:eastAsia="Calibri" w:hAnsi="Calibri" w:cs="B Nazanin" w:hint="cs"/>
          <w:rtl/>
          <w:lang w:bidi="fa-IR"/>
        </w:rPr>
        <w:t>مانند آن</w:t>
      </w:r>
      <w:r w:rsidR="00A6503F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) داراي اهميت ويژه تلقي شده و پس از تصويب كميسيون آموزش مداوم از سوي اداره كل آموزش مداوم جامعه پزشكي به عنوان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>اولويت</w:t>
      </w:r>
      <w:r w:rsidR="00A6503F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آموزش مداوم براي</w:t>
      </w:r>
      <w:r w:rsidR="00A6503F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اجرا به مراكز مجاز برگزار كننده برنامه هاي آموزش مداوم </w:t>
      </w:r>
      <w:r w:rsidR="00525C83">
        <w:rPr>
          <w:rFonts w:ascii="Calibri" w:eastAsia="Calibri" w:hAnsi="Calibri" w:cs="B Nazanin" w:hint="cs"/>
          <w:sz w:val="24"/>
          <w:szCs w:val="24"/>
          <w:rtl/>
          <w:lang w:bidi="fa-IR"/>
        </w:rPr>
        <w:t>اعلام</w:t>
      </w:r>
      <w:r w:rsidR="00A6503F" w:rsidRPr="00FB28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مي شود.</w:t>
      </w:r>
      <w:r w:rsidR="009141CA" w:rsidRPr="00FB28E6">
        <w:rPr>
          <w:rFonts w:ascii="Calibri" w:eastAsia="Calibri" w:hAnsi="Calibri" w:cs="Times New Roman" w:hint="cs"/>
          <w:sz w:val="24"/>
          <w:szCs w:val="24"/>
          <w:rtl/>
          <w:lang w:bidi="fa-IR"/>
        </w:rPr>
        <w:t xml:space="preserve"> </w:t>
      </w:r>
    </w:p>
    <w:p w:rsidR="00147078" w:rsidRDefault="00630DB9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B28E6">
        <w:rPr>
          <w:rFonts w:ascii="Tahoma" w:eastAsia="Times New Roman" w:hAnsi="Tahoma" w:cs="B Nazanin" w:hint="cs"/>
          <w:sz w:val="24"/>
          <w:szCs w:val="24"/>
          <w:rtl/>
        </w:rPr>
        <w:t>در صورت استفاده از م</w:t>
      </w:r>
      <w:r w:rsidR="007A2932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باحث و موضوعات دارای اولویت آموزش مداوم 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>در برنامه های آموزش مداوم</w:t>
      </w:r>
      <w:r w:rsidR="007A2932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>جامعه</w:t>
      </w:r>
      <w:r w:rsidR="005D5905" w:rsidRPr="00FB28E6">
        <w:rPr>
          <w:rFonts w:ascii="Tahoma" w:eastAsia="Times New Roman" w:hAnsi="Tahoma" w:cs="B Nazanin" w:hint="cs"/>
          <w:i/>
          <w:iCs/>
          <w:sz w:val="24"/>
          <w:szCs w:val="24"/>
          <w:rtl/>
        </w:rPr>
        <w:t xml:space="preserve"> </w:t>
      </w:r>
      <w:r w:rsidR="007A2932" w:rsidRPr="00FB28E6">
        <w:rPr>
          <w:rFonts w:ascii="Tahoma" w:eastAsia="Times New Roman" w:hAnsi="Tahoma" w:cs="B Nazanin" w:hint="cs"/>
          <w:sz w:val="24"/>
          <w:szCs w:val="24"/>
          <w:rtl/>
        </w:rPr>
        <w:t>پزشکی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، امتیاز هر ساعت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فعال 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035CF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برنامه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>آموزش مداوم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مطابق </w:t>
      </w:r>
      <w:r w:rsidR="005D5905" w:rsidRPr="00FB28E6">
        <w:rPr>
          <w:rFonts w:ascii="Tahoma" w:eastAsia="Times New Roman" w:hAnsi="Tahoma" w:cs="B Nazanin" w:hint="cs"/>
          <w:b/>
          <w:bCs/>
          <w:sz w:val="24"/>
          <w:szCs w:val="24"/>
          <w:u w:val="single"/>
          <w:rtl/>
        </w:rPr>
        <w:t>آيين نامه تخصيص امتياز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قابل افزایش است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>.</w:t>
      </w:r>
      <w:r w:rsidR="00147078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</w:p>
    <w:p w:rsidR="004231AE" w:rsidRPr="00C0118F" w:rsidRDefault="00525C83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تبصره- </w:t>
      </w:r>
      <w:r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>
        <w:rPr>
          <w:rFonts w:ascii="Tahoma" w:eastAsia="Times New Roman" w:hAnsi="Tahoma" w:cs="B Nazanin"/>
          <w:sz w:val="24"/>
          <w:szCs w:val="24"/>
          <w:rtl/>
        </w:rPr>
        <w:softHyphen/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>هاي ملي، منطقه</w:t>
      </w:r>
      <w:r>
        <w:rPr>
          <w:rFonts w:ascii="Tahoma" w:eastAsia="Times New Roman" w:hAnsi="Tahoma" w:cs="B Nazanin"/>
          <w:sz w:val="24"/>
          <w:szCs w:val="24"/>
          <w:rtl/>
        </w:rPr>
        <w:softHyphen/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 xml:space="preserve">اي و يك امتيازي صرفا </w:t>
      </w:r>
      <w:r w:rsidR="00C0118F">
        <w:rPr>
          <w:rFonts w:ascii="Tahoma" w:eastAsia="Times New Roman" w:hAnsi="Tahoma" w:cs="B Nazanin" w:hint="cs"/>
          <w:sz w:val="24"/>
          <w:szCs w:val="24"/>
          <w:rtl/>
        </w:rPr>
        <w:t>در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 xml:space="preserve"> كنگره (</w:t>
      </w:r>
      <w:r w:rsidR="004231AE" w:rsidRPr="00C0118F">
        <w:rPr>
          <w:rFonts w:ascii="Tahoma" w:eastAsia="Times New Roman" w:hAnsi="Tahoma" w:cs="B Nazanin" w:hint="cs"/>
          <w:rtl/>
        </w:rPr>
        <w:t>همايش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>)، سمينار، كنفرانس</w:t>
      </w:r>
      <w:r>
        <w:rPr>
          <w:rFonts w:ascii="Tahoma" w:eastAsia="Times New Roman" w:hAnsi="Tahoma" w:cs="B Nazanin"/>
          <w:sz w:val="24"/>
          <w:szCs w:val="24"/>
          <w:rtl/>
        </w:rPr>
        <w:softHyphen/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>هاي يك روزه</w:t>
      </w:r>
      <w:r>
        <w:rPr>
          <w:rFonts w:ascii="Tahoma" w:eastAsia="Times New Roman" w:hAnsi="Tahoma" w:cs="B Nazanin" w:hint="cs"/>
          <w:sz w:val="24"/>
          <w:szCs w:val="24"/>
          <w:rtl/>
        </w:rPr>
        <w:t>،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 xml:space="preserve"> سمپوزيوم</w:t>
      </w:r>
      <w:r>
        <w:rPr>
          <w:rFonts w:ascii="Tahoma" w:eastAsia="Times New Roman" w:hAnsi="Tahoma" w:cs="B Nazanin" w:hint="cs"/>
          <w:sz w:val="24"/>
          <w:szCs w:val="24"/>
          <w:rtl/>
        </w:rPr>
        <w:t>، كارگاه و برنامه</w:t>
      </w:r>
      <w:r>
        <w:rPr>
          <w:rFonts w:ascii="Tahoma" w:eastAsia="Times New Roman" w:hAnsi="Tahoma" w:cs="B Nazanin" w:hint="cs"/>
          <w:sz w:val="24"/>
          <w:szCs w:val="24"/>
          <w:rtl/>
        </w:rPr>
        <w:softHyphen/>
        <w:t>هاي غير حضوري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 xml:space="preserve"> قابل </w:t>
      </w:r>
      <w:r>
        <w:rPr>
          <w:rFonts w:ascii="Tahoma" w:eastAsia="Times New Roman" w:hAnsi="Tahoma" w:cs="B Nazanin" w:hint="cs"/>
          <w:sz w:val="24"/>
          <w:szCs w:val="24"/>
          <w:rtl/>
        </w:rPr>
        <w:t>ارائه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B Nazanin" w:hint="cs"/>
          <w:sz w:val="24"/>
          <w:szCs w:val="24"/>
          <w:rtl/>
        </w:rPr>
        <w:t>است</w:t>
      </w:r>
      <w:r w:rsidR="004231AE" w:rsidRPr="00C0118F">
        <w:rPr>
          <w:rFonts w:ascii="Tahoma" w:eastAsia="Times New Roman" w:hAnsi="Tahoma" w:cs="B Nazanin" w:hint="cs"/>
          <w:sz w:val="24"/>
          <w:szCs w:val="24"/>
          <w:rtl/>
        </w:rPr>
        <w:t>.</w:t>
      </w:r>
    </w:p>
    <w:p w:rsidR="0002362A" w:rsidRPr="00FB28E6" w:rsidRDefault="003443FE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2 - 1</w:t>
      </w:r>
      <w:r w:rsidR="008C69B6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- </w:t>
      </w:r>
      <w:r w:rsid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اولويت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یک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امتیازی :</w:t>
      </w:r>
      <w:r w:rsidR="009B34DF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>مباحث و</w:t>
      </w:r>
      <w:r w:rsidR="00B31B9F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 xml:space="preserve">موضوعات مصوب كميسيون آموزش مداوم جامعه پزشكي را شامل مي شود </w:t>
      </w:r>
      <w:r w:rsidR="00CE6ABC">
        <w:rPr>
          <w:rFonts w:ascii="Tahoma" w:eastAsia="Times New Roman" w:hAnsi="Tahoma" w:cs="B Nazanin" w:hint="cs"/>
          <w:sz w:val="24"/>
          <w:szCs w:val="24"/>
          <w:rtl/>
        </w:rPr>
        <w:t>كه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 xml:space="preserve"> در صورت ارائه </w:t>
      </w:r>
      <w:r w:rsidR="00CE6ABC">
        <w:rPr>
          <w:rFonts w:ascii="Tahoma" w:eastAsia="Times New Roman" w:hAnsi="Tahoma" w:cs="B Nazanin" w:hint="cs"/>
          <w:sz w:val="24"/>
          <w:szCs w:val="24"/>
          <w:rtl/>
        </w:rPr>
        <w:t>يك مبحث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 xml:space="preserve"> يك ساعته</w:t>
      </w:r>
      <w:r w:rsidR="00CE6ABC">
        <w:rPr>
          <w:rFonts w:ascii="Tahoma" w:eastAsia="Times New Roman" w:hAnsi="Tahoma" w:cs="B Nazanin" w:hint="cs"/>
          <w:sz w:val="24"/>
          <w:szCs w:val="24"/>
          <w:rtl/>
        </w:rPr>
        <w:t xml:space="preserve"> از 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>آنها</w:t>
      </w:r>
      <w:r w:rsidR="00CE6ABC" w:rsidRPr="00CE6ABC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CE6ABC" w:rsidRPr="00FB28E6">
        <w:rPr>
          <w:rFonts w:ascii="Tahoma" w:eastAsia="Times New Roman" w:hAnsi="Tahoma" w:cs="B Nazanin" w:hint="cs"/>
          <w:sz w:val="24"/>
          <w:szCs w:val="24"/>
          <w:rtl/>
        </w:rPr>
        <w:t>طي هر روز برنامه هاي آموزش مداوم</w:t>
      </w:r>
      <w:r w:rsidR="00CE6ABC"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يك امتياز علاوه بر امتياز رايج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>به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 xml:space="preserve"> امتياز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آن روز برنامه اضافه مي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شود. سقف امتياز موضوعات يك امتيازي در هر برنامه 2 امتياز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است</w:t>
      </w:r>
      <w:r w:rsidR="009B34DF" w:rsidRPr="00FB28E6">
        <w:rPr>
          <w:rFonts w:ascii="Tahoma" w:eastAsia="Times New Roman" w:hAnsi="Tahoma" w:cs="B Nazanin" w:hint="cs"/>
          <w:sz w:val="24"/>
          <w:szCs w:val="24"/>
          <w:rtl/>
        </w:rPr>
        <w:t>.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در زمان ارائه مباحث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يك امتيازي در سالن اصلي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،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>لازم است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در ساير سالن ها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برنامه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ديگري براي شركت كنندگان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ارائه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نشود</w:t>
      </w:r>
      <w:r w:rsidR="004231AE">
        <w:rPr>
          <w:rFonts w:ascii="Tahoma" w:eastAsia="Times New Roman" w:hAnsi="Tahoma" w:cs="B Nazanin" w:hint="cs"/>
          <w:sz w:val="24"/>
          <w:szCs w:val="24"/>
          <w:rtl/>
        </w:rPr>
        <w:t>.</w:t>
      </w:r>
      <w:r w:rsidR="00B31B9F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</w:p>
    <w:p w:rsidR="005D5905" w:rsidRDefault="005D5905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lastRenderedPageBreak/>
        <w:t>تبصره</w:t>
      </w:r>
      <w:r w:rsidRPr="00FB28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هاي يك امتيازي در برنامه هاي با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ملي و منطقه اي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و نيز در كارگاه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ها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منظور نمي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شوند.</w:t>
      </w:r>
    </w:p>
    <w:p w:rsidR="00B31B9F" w:rsidRPr="00525C83" w:rsidRDefault="003443FE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3 - 1</w:t>
      </w:r>
      <w:r w:rsidR="008C69B6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- </w:t>
      </w:r>
      <w:r w:rsid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اولويت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ملی:</w:t>
      </w:r>
      <w:r w:rsidR="004B12B9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برنامه هايي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را شامل مي شود 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كه عناوين و موضوعات آنها به طور كامل در راستاي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هاي ملي </w:t>
      </w:r>
      <w:r w:rsidR="00A6503F" w:rsidRPr="00FB28E6">
        <w:rPr>
          <w:rFonts w:ascii="Tahoma" w:eastAsia="Times New Roman" w:hAnsi="Tahoma" w:cs="B Nazanin" w:hint="cs"/>
          <w:sz w:val="24"/>
          <w:szCs w:val="24"/>
          <w:rtl/>
        </w:rPr>
        <w:t>ابلاغ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شده از سوي اداره كل آموزش مداوم باشد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. اين برنامه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ها 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به ازاي يك ساعت فعال آموزشي از يك امتياز برخوردار 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مي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>باشند</w:t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>. حداكثر امتياز در هر روز براي اين برنامه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5D5905" w:rsidRPr="00FB28E6">
        <w:rPr>
          <w:rFonts w:ascii="Tahoma" w:eastAsia="Times New Roman" w:hAnsi="Tahoma" w:cs="B Nazanin" w:hint="cs"/>
          <w:sz w:val="24"/>
          <w:szCs w:val="24"/>
          <w:rtl/>
        </w:rPr>
        <w:t>ها 6 امتياز است</w:t>
      </w:r>
      <w:r w:rsidR="005D5905" w:rsidRPr="00525C83">
        <w:rPr>
          <w:rFonts w:ascii="Tahoma" w:eastAsia="Times New Roman" w:hAnsi="Tahoma" w:cs="B Nazanin" w:hint="cs"/>
          <w:sz w:val="24"/>
          <w:szCs w:val="24"/>
          <w:rtl/>
        </w:rPr>
        <w:t xml:space="preserve">. </w:t>
      </w:r>
      <w:r w:rsidR="00525C83" w:rsidRP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="005D5905" w:rsidRPr="00525C83">
        <w:rPr>
          <w:rFonts w:ascii="Tahoma" w:eastAsia="Times New Roman" w:hAnsi="Tahoma" w:cs="B Nazanin" w:hint="cs"/>
          <w:sz w:val="24"/>
          <w:szCs w:val="24"/>
          <w:rtl/>
        </w:rPr>
        <w:t xml:space="preserve"> هاي ملي بر دو نوع هستند </w:t>
      </w:r>
      <w:r w:rsidR="00B95254" w:rsidRPr="00525C83">
        <w:rPr>
          <w:rFonts w:ascii="Tahoma" w:eastAsia="Times New Roman" w:hAnsi="Tahoma" w:cs="B Nazanin" w:hint="cs"/>
          <w:sz w:val="24"/>
          <w:szCs w:val="24"/>
          <w:rtl/>
        </w:rPr>
        <w:t xml:space="preserve">: عمومي و اختصاصي </w:t>
      </w:r>
    </w:p>
    <w:p w:rsidR="00147078" w:rsidRPr="00FB28E6" w:rsidRDefault="008C69B6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- </w:t>
      </w:r>
      <w:r w:rsid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اولويت</w:t>
      </w:r>
      <w:r w:rsidR="00570A7F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ملي اختصاصي:</w:t>
      </w:r>
      <w:r w:rsidR="00570A7F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="00570A7F" w:rsidRPr="00FB28E6">
        <w:rPr>
          <w:rFonts w:ascii="Tahoma" w:eastAsia="Times New Roman" w:hAnsi="Tahoma" w:cs="B Nazanin" w:hint="cs"/>
          <w:sz w:val="24"/>
          <w:szCs w:val="24"/>
          <w:rtl/>
        </w:rPr>
        <w:t>برنامه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570A7F" w:rsidRPr="00FB28E6">
        <w:rPr>
          <w:rFonts w:ascii="Tahoma" w:eastAsia="Times New Roman" w:hAnsi="Tahoma" w:cs="B Nazanin" w:hint="cs"/>
          <w:sz w:val="24"/>
          <w:szCs w:val="24"/>
          <w:rtl/>
        </w:rPr>
        <w:t>هاي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ملي مي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باشند كه </w:t>
      </w:r>
      <w:r w:rsidR="00C51DC6" w:rsidRPr="00FB28E6">
        <w:rPr>
          <w:rFonts w:ascii="Tahoma" w:eastAsia="Times New Roman" w:hAnsi="Tahoma" w:cs="B Nazanin" w:hint="cs"/>
          <w:sz w:val="24"/>
          <w:szCs w:val="24"/>
          <w:rtl/>
        </w:rPr>
        <w:t>تنها برای گروه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C51DC6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های هدف خاص و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 xml:space="preserve">با اهداف ملي </w:t>
      </w:r>
      <w:r w:rsidR="00B95254" w:rsidRPr="00FB28E6">
        <w:rPr>
          <w:rFonts w:ascii="Tahoma" w:eastAsia="Times New Roman" w:hAnsi="Tahoma" w:cs="B Nazanin" w:hint="cs"/>
          <w:sz w:val="24"/>
          <w:szCs w:val="24"/>
          <w:rtl/>
        </w:rPr>
        <w:t>تصويب و</w:t>
      </w:r>
      <w:r w:rsidR="0066139B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C51DC6" w:rsidRPr="00FB28E6">
        <w:rPr>
          <w:rFonts w:ascii="Tahoma" w:eastAsia="Times New Roman" w:hAnsi="Tahoma" w:cs="B Nazanin" w:hint="cs"/>
          <w:sz w:val="24"/>
          <w:szCs w:val="24"/>
          <w:rtl/>
        </w:rPr>
        <w:t>ارائه  می شوند</w:t>
      </w:r>
      <w:r w:rsidR="00570A7F" w:rsidRPr="00FB28E6">
        <w:rPr>
          <w:rFonts w:ascii="Tahoma" w:eastAsia="Times New Roman" w:hAnsi="Tahoma" w:cs="B Nazanin" w:hint="cs"/>
          <w:sz w:val="24"/>
          <w:szCs w:val="24"/>
          <w:rtl/>
        </w:rPr>
        <w:t>.</w:t>
      </w:r>
    </w:p>
    <w:p w:rsidR="00570A7F" w:rsidRPr="00FB28E6" w:rsidRDefault="00570A7F" w:rsidP="00525C83">
      <w:pPr>
        <w:bidi/>
        <w:spacing w:after="0"/>
        <w:ind w:left="795" w:right="107"/>
        <w:jc w:val="both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-</w:t>
      </w:r>
      <w:r w:rsidR="004F49CA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اولويت</w:t>
      </w: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ملي عمومي :</w:t>
      </w: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برنامه هاي </w:t>
      </w:r>
      <w:r w:rsidR="00525C83">
        <w:rPr>
          <w:rFonts w:ascii="Tahoma" w:eastAsia="Times New Roman" w:hAnsi="Tahoma" w:cs="B Nazanin" w:hint="cs"/>
          <w:sz w:val="24"/>
          <w:szCs w:val="24"/>
          <w:rtl/>
        </w:rPr>
        <w:t>اولويت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ملي مي</w:t>
      </w:r>
      <w:r w:rsidR="00525C83">
        <w:rPr>
          <w:rFonts w:ascii="Tahoma" w:eastAsia="Times New Roman" w:hAnsi="Tahoma" w:cs="B Nazanin"/>
          <w:sz w:val="24"/>
          <w:szCs w:val="24"/>
          <w:rtl/>
        </w:rPr>
        <w:softHyphen/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باشند كه 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>براي كليه مشمولين قانون آموزش مداوم جامعه پزشكي</w:t>
      </w:r>
      <w:r w:rsidR="004F49CA"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تصويب و</w:t>
      </w:r>
      <w:r w:rsidRPr="00FB28E6">
        <w:rPr>
          <w:rFonts w:ascii="Tahoma" w:eastAsia="Times New Roman" w:hAnsi="Tahoma" w:cs="B Nazanin" w:hint="cs"/>
          <w:sz w:val="24"/>
          <w:szCs w:val="24"/>
          <w:rtl/>
        </w:rPr>
        <w:t xml:space="preserve"> ارائه مي شوند .</w:t>
      </w:r>
    </w:p>
    <w:p w:rsidR="00227425" w:rsidRDefault="003443FE" w:rsidP="00525C83">
      <w:pPr>
        <w:bidi/>
        <w:spacing w:after="0"/>
        <w:ind w:left="795" w:right="107"/>
        <w:jc w:val="both"/>
        <w:rPr>
          <w:rFonts w:ascii="Calibri" w:eastAsia="Calibri" w:hAnsi="Calibri" w:cs="Times New Roman"/>
          <w:sz w:val="24"/>
          <w:szCs w:val="24"/>
          <w:rtl/>
          <w:lang w:bidi="fa-IR"/>
        </w:rPr>
      </w:pP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4 </w:t>
      </w:r>
      <w:r w:rsidRPr="00FB28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1 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- </w:t>
      </w:r>
      <w:r w:rsidR="00525C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اولويت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منطقه</w:t>
      </w:r>
      <w:r w:rsidR="00147078" w:rsidRPr="00FB28E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ای</w:t>
      </w:r>
      <w:r w:rsidR="00147078" w:rsidRPr="00FB28E6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:</w:t>
      </w:r>
      <w:r w:rsidR="00116CC1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 xml:space="preserve"> </w:t>
      </w:r>
      <w:r w:rsidR="00B95254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به برنامه هايي اطلاق مي شود كه توسط مراكز مجاز برگزار كننده برنامه هاي آموزش مداوم ( </w:t>
      </w:r>
      <w:r w:rsidR="00B95254" w:rsidRPr="00DF3BA6">
        <w:rPr>
          <w:rFonts w:ascii="Tahoma" w:eastAsia="Times New Roman" w:hAnsi="Tahoma" w:cs="B Nazanin" w:hint="cs"/>
          <w:rtl/>
          <w:lang w:bidi="fa-IR"/>
        </w:rPr>
        <w:t>با توجه به مستندات مربوط به شواهد اپيدميولوژيك سلامت ، مديريت خطر ، نظام</w:t>
      </w:r>
      <w:r w:rsidR="002B7C89" w:rsidRPr="00DF3BA6">
        <w:rPr>
          <w:rFonts w:ascii="Tahoma" w:eastAsia="Times New Roman" w:hAnsi="Tahoma" w:cs="B Nazanin" w:hint="cs"/>
          <w:rtl/>
          <w:lang w:bidi="fa-IR"/>
        </w:rPr>
        <w:t xml:space="preserve"> سلامت آن منطقه و</w:t>
      </w:r>
      <w:r w:rsidR="00A6503F" w:rsidRPr="00DF3BA6">
        <w:rPr>
          <w:rFonts w:ascii="Tahoma" w:eastAsia="Times New Roman" w:hAnsi="Tahoma" w:cs="B Nazanin" w:hint="cs"/>
          <w:rtl/>
          <w:lang w:bidi="fa-IR"/>
        </w:rPr>
        <w:t xml:space="preserve"> ...</w:t>
      </w:r>
      <w:r w:rsidR="00A6503F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)پيشنهاد شده و پس از تصويب كميسيون آموزش مداوم باتوجه به مفاد ماده 4 اين دستورالعمل، از سوي اداره كل آموزش مداوم جامعه پزشكي به عنوان </w:t>
      </w:r>
      <w:r w:rsidR="00525C83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اولويت</w:t>
      </w:r>
      <w:r w:rsidR="00A6503F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منطقه اي ابلاغ مي شود . </w:t>
      </w:r>
      <w:r w:rsidR="00227425" w:rsidRPr="00FB28E6">
        <w:rPr>
          <w:rFonts w:ascii="Calibri" w:eastAsia="Calibri" w:hAnsi="Calibri" w:cs="Times New Roman" w:hint="cs"/>
          <w:sz w:val="24"/>
          <w:szCs w:val="24"/>
          <w:rtl/>
          <w:lang w:bidi="fa-IR"/>
        </w:rPr>
        <w:t xml:space="preserve"> </w:t>
      </w:r>
    </w:p>
    <w:p w:rsidR="00147078" w:rsidRPr="00FB28E6" w:rsidRDefault="00147078" w:rsidP="00ED0AD4">
      <w:pPr>
        <w:bidi/>
        <w:spacing w:after="0"/>
        <w:ind w:left="-33" w:right="107" w:firstLine="33"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ماده </w:t>
      </w:r>
      <w:r w:rsidR="00ED0AD4"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2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- شرایط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تصویب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مباحث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و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موضوعات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</w:rPr>
        <w:t>دارای</w:t>
      </w:r>
      <w:r w:rsidRPr="00FB28E6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="00525C83">
        <w:rPr>
          <w:rFonts w:ascii="Tahoma" w:eastAsia="Times New Roman" w:hAnsi="Tahoma" w:cs="B Nazanin" w:hint="cs"/>
          <w:b/>
          <w:bCs/>
          <w:sz w:val="28"/>
          <w:szCs w:val="28"/>
          <w:rtl/>
        </w:rPr>
        <w:t>اولويت</w:t>
      </w:r>
    </w:p>
    <w:p w:rsidR="00063361" w:rsidRPr="00FB28E6" w:rsidRDefault="00BD5AC8" w:rsidP="00525C83">
      <w:pPr>
        <w:pStyle w:val="NormalWeb"/>
        <w:bidi/>
        <w:spacing w:before="0" w:beforeAutospacing="0" w:after="0" w:afterAutospacing="0" w:line="276" w:lineRule="auto"/>
        <w:ind w:left="777" w:firstLine="18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مباحث و موضوعات داراي اولویت</w:t>
      </w:r>
      <w:r>
        <w:rPr>
          <w:rFonts w:ascii="Calibri" w:eastAsia="Calibri" w:hAnsi="Calibri" w:cs="B Nazanin" w:hint="cs"/>
          <w:rtl/>
          <w:lang w:bidi="fa-IR"/>
        </w:rPr>
        <w:softHyphen/>
        <w:t xml:space="preserve"> اعم از ملي (</w:t>
      </w:r>
      <w:r w:rsidRPr="00BD5AC8">
        <w:rPr>
          <w:rFonts w:ascii="Calibri" w:eastAsia="Calibri" w:hAnsi="Calibri" w:cs="B Nazanin" w:hint="cs"/>
          <w:sz w:val="22"/>
          <w:szCs w:val="22"/>
          <w:rtl/>
          <w:lang w:bidi="fa-IR"/>
        </w:rPr>
        <w:t>عمومي</w:t>
      </w:r>
      <w:r w:rsidR="00525C83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 يا</w:t>
      </w:r>
      <w:r w:rsidRPr="00BD5AC8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 اختصاصي</w:t>
      </w:r>
      <w:r>
        <w:rPr>
          <w:rFonts w:ascii="Calibri" w:eastAsia="Calibri" w:hAnsi="Calibri" w:cs="B Nazanin" w:hint="cs"/>
          <w:rtl/>
          <w:lang w:bidi="fa-IR"/>
        </w:rPr>
        <w:t>)، منطقه</w:t>
      </w:r>
      <w:r w:rsidR="00525C83">
        <w:rPr>
          <w:rFonts w:ascii="Calibri" w:eastAsia="Calibri" w:hAnsi="Calibri" w:cs="B Nazanin"/>
          <w:rtl/>
          <w:lang w:bidi="fa-IR"/>
        </w:rPr>
        <w:softHyphen/>
      </w:r>
      <w:r>
        <w:rPr>
          <w:rFonts w:ascii="Calibri" w:eastAsia="Calibri" w:hAnsi="Calibri" w:cs="B Nazanin" w:hint="cs"/>
          <w:rtl/>
          <w:lang w:bidi="fa-IR"/>
        </w:rPr>
        <w:t>ا</w:t>
      </w:r>
      <w:r w:rsidR="001104A0" w:rsidRPr="00FB28E6">
        <w:rPr>
          <w:rFonts w:ascii="Calibri" w:eastAsia="Calibri" w:hAnsi="Calibri" w:cs="B Nazanin" w:hint="cs"/>
          <w:rtl/>
          <w:lang w:bidi="fa-IR"/>
        </w:rPr>
        <w:t xml:space="preserve">ی </w:t>
      </w:r>
      <w:r>
        <w:rPr>
          <w:rFonts w:ascii="Calibri" w:eastAsia="Calibri" w:hAnsi="Calibri" w:cs="B Nazanin" w:hint="cs"/>
          <w:rtl/>
          <w:lang w:bidi="fa-IR"/>
        </w:rPr>
        <w:t>و يك امتيازي</w:t>
      </w:r>
      <w:r w:rsidR="005212E7">
        <w:rPr>
          <w:rFonts w:ascii="Calibri" w:eastAsia="Calibri" w:hAnsi="Calibri" w:cs="B Nazanin" w:hint="cs"/>
          <w:rtl/>
          <w:lang w:bidi="fa-IR"/>
        </w:rPr>
        <w:t xml:space="preserve">، </w:t>
      </w:r>
      <w:r w:rsidR="009B34DF" w:rsidRPr="00FB28E6">
        <w:rPr>
          <w:rFonts w:ascii="Calibri" w:eastAsia="Calibri" w:hAnsi="Calibri" w:cs="B Nazanin" w:hint="cs"/>
          <w:rtl/>
          <w:lang w:bidi="fa-IR"/>
        </w:rPr>
        <w:t>پیشنهادی توسط مراکز و مراجع</w:t>
      </w:r>
      <w:r w:rsidR="001104A0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3634BB" w:rsidRPr="00FB28E6">
        <w:rPr>
          <w:rFonts w:ascii="Calibri" w:eastAsia="Calibri" w:hAnsi="Calibri" w:cs="B Nazanin" w:hint="cs"/>
          <w:rtl/>
          <w:lang w:bidi="fa-IR"/>
        </w:rPr>
        <w:t>ذی</w:t>
      </w:r>
      <w:r w:rsidR="00063361" w:rsidRPr="00FB28E6">
        <w:rPr>
          <w:rFonts w:ascii="Calibri" w:eastAsia="Calibri" w:hAnsi="Calibri" w:cs="B Nazanin" w:hint="cs"/>
          <w:rtl/>
          <w:lang w:bidi="fa-IR"/>
        </w:rPr>
        <w:t xml:space="preserve">صلاح </w:t>
      </w:r>
      <w:r w:rsidR="005212E7">
        <w:rPr>
          <w:rFonts w:ascii="Calibri" w:eastAsia="Calibri" w:hAnsi="Calibri" w:cs="B Nazanin" w:hint="cs"/>
          <w:rtl/>
          <w:lang w:bidi="fa-IR"/>
        </w:rPr>
        <w:t>(</w:t>
      </w:r>
      <w:r w:rsidR="003634BB" w:rsidRPr="005212E7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ماده </w:t>
      </w:r>
      <w:r w:rsidR="00C700F5" w:rsidRPr="005212E7">
        <w:rPr>
          <w:rFonts w:ascii="Calibri" w:eastAsia="Calibri" w:hAnsi="Calibri" w:cs="B Nazanin" w:hint="cs"/>
          <w:sz w:val="22"/>
          <w:szCs w:val="22"/>
          <w:rtl/>
          <w:lang w:bidi="fa-IR"/>
        </w:rPr>
        <w:t>3</w:t>
      </w:r>
      <w:r w:rsidR="003634BB" w:rsidRPr="005212E7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 </w:t>
      </w:r>
      <w:r w:rsidR="00C80533" w:rsidRPr="005212E7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اين دستورالعمل </w:t>
      </w:r>
      <w:r w:rsidR="006A59DF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) </w:t>
      </w:r>
      <w:r w:rsidR="00C80533" w:rsidRPr="000A5E2F">
        <w:rPr>
          <w:rFonts w:ascii="Calibri" w:eastAsia="Calibri" w:hAnsi="Calibri" w:cs="B Nazanin" w:hint="cs"/>
          <w:rtl/>
          <w:lang w:bidi="fa-IR"/>
        </w:rPr>
        <w:t xml:space="preserve">و </w:t>
      </w:r>
      <w:r w:rsidR="00CE6ABC">
        <w:rPr>
          <w:rFonts w:ascii="Calibri" w:eastAsia="Calibri" w:hAnsi="Calibri" w:cs="B Nazanin" w:hint="cs"/>
          <w:rtl/>
          <w:lang w:bidi="fa-IR"/>
        </w:rPr>
        <w:t>براساس</w:t>
      </w:r>
      <w:r w:rsidR="000A5E2F" w:rsidRPr="000A5E2F">
        <w:rPr>
          <w:rFonts w:ascii="Calibri" w:eastAsia="Calibri" w:hAnsi="Calibri" w:cs="B Nazanin" w:hint="cs"/>
          <w:rtl/>
          <w:lang w:bidi="fa-IR"/>
        </w:rPr>
        <w:t xml:space="preserve"> </w:t>
      </w:r>
      <w:r w:rsidR="001104A0" w:rsidRPr="000A5E2F">
        <w:rPr>
          <w:rFonts w:ascii="Calibri" w:eastAsia="Calibri" w:hAnsi="Calibri" w:cs="B Nazanin" w:hint="cs"/>
          <w:rtl/>
          <w:lang w:bidi="fa-IR"/>
        </w:rPr>
        <w:t xml:space="preserve">دستورالعمل تعیین </w:t>
      </w:r>
      <w:r w:rsidR="003634BB" w:rsidRPr="000A5E2F">
        <w:rPr>
          <w:rFonts w:ascii="Calibri" w:eastAsia="Calibri" w:hAnsi="Calibri" w:cs="B Nazanin" w:hint="cs"/>
          <w:rtl/>
          <w:lang w:bidi="fa-IR"/>
        </w:rPr>
        <w:t>عناوین</w:t>
      </w:r>
      <w:r w:rsidR="001104A0" w:rsidRPr="000A5E2F">
        <w:rPr>
          <w:rFonts w:ascii="Calibri" w:eastAsia="Calibri" w:hAnsi="Calibri" w:cs="B Nazanin" w:hint="cs"/>
          <w:rtl/>
          <w:lang w:bidi="fa-IR"/>
        </w:rPr>
        <w:t xml:space="preserve"> و سرفصل</w:t>
      </w:r>
      <w:r w:rsidR="001104A0" w:rsidRPr="000A5E2F">
        <w:rPr>
          <w:rFonts w:ascii="Calibri" w:eastAsia="Calibri" w:hAnsi="Calibri" w:cs="B Nazanin" w:hint="cs"/>
          <w:rtl/>
          <w:lang w:bidi="fa-IR"/>
        </w:rPr>
        <w:softHyphen/>
        <w:t>های آموزش</w:t>
      </w:r>
      <w:r w:rsidR="001104A0" w:rsidRPr="000A5E2F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1104A0" w:rsidRPr="000A5E2F">
        <w:rPr>
          <w:rFonts w:ascii="Calibri" w:eastAsia="Calibri" w:hAnsi="Calibri" w:cs="B Nazanin" w:hint="cs"/>
          <w:rtl/>
          <w:lang w:bidi="fa-IR"/>
        </w:rPr>
        <w:t xml:space="preserve">مداوم </w:t>
      </w:r>
      <w:r w:rsidR="006A59DF" w:rsidRPr="000A5E2F">
        <w:rPr>
          <w:rFonts w:ascii="Calibri" w:eastAsia="Calibri" w:hAnsi="Calibri" w:cs="B Nazanin" w:hint="cs"/>
          <w:rtl/>
          <w:lang w:bidi="fa-IR"/>
        </w:rPr>
        <w:t xml:space="preserve">، </w:t>
      </w:r>
      <w:r w:rsidR="00525C83">
        <w:rPr>
          <w:rFonts w:ascii="Calibri" w:eastAsia="Calibri" w:hAnsi="Calibri" w:cs="B Nazanin" w:hint="cs"/>
          <w:rtl/>
          <w:lang w:bidi="fa-IR"/>
        </w:rPr>
        <w:t>براي</w:t>
      </w:r>
      <w:r w:rsidR="005212E7" w:rsidRPr="000A5E2F">
        <w:rPr>
          <w:rFonts w:ascii="Calibri" w:eastAsia="Calibri" w:hAnsi="Calibri" w:cs="B Nazanin" w:hint="cs"/>
          <w:rtl/>
          <w:lang w:bidi="fa-IR"/>
        </w:rPr>
        <w:t xml:space="preserve"> </w:t>
      </w:r>
      <w:r w:rsidR="009B34DF" w:rsidRPr="000A5E2F">
        <w:rPr>
          <w:rFonts w:ascii="Calibri" w:eastAsia="Calibri" w:hAnsi="Calibri" w:cs="B Nazanin" w:hint="cs"/>
          <w:rtl/>
          <w:lang w:bidi="fa-IR"/>
        </w:rPr>
        <w:t xml:space="preserve">بررسی و تصویب </w:t>
      </w:r>
      <w:r w:rsidR="005212E7" w:rsidRPr="000A5E2F">
        <w:rPr>
          <w:rFonts w:ascii="Calibri" w:eastAsia="Calibri" w:hAnsi="Calibri" w:cs="B Nazanin" w:hint="cs"/>
          <w:rtl/>
          <w:lang w:bidi="fa-IR"/>
        </w:rPr>
        <w:t>به</w:t>
      </w:r>
      <w:r w:rsidR="005212E7">
        <w:rPr>
          <w:rFonts w:ascii="Calibri" w:eastAsia="Calibri" w:hAnsi="Calibri" w:cs="B Nazanin" w:hint="cs"/>
          <w:rtl/>
          <w:lang w:bidi="fa-IR"/>
        </w:rPr>
        <w:t xml:space="preserve"> </w:t>
      </w:r>
      <w:r w:rsidR="005212E7" w:rsidRPr="00525C83">
        <w:rPr>
          <w:rFonts w:ascii="Calibri" w:eastAsia="Calibri" w:hAnsi="Calibri" w:cs="B Nazanin" w:hint="cs"/>
          <w:rtl/>
          <w:lang w:bidi="fa-IR"/>
        </w:rPr>
        <w:t>كميسيون آموزش مداوم</w:t>
      </w:r>
      <w:r w:rsidR="005212E7">
        <w:rPr>
          <w:rFonts w:ascii="Calibri" w:eastAsia="Calibri" w:hAnsi="Calibri" w:cs="B Nazanin" w:hint="cs"/>
          <w:rtl/>
          <w:lang w:bidi="fa-IR"/>
        </w:rPr>
        <w:t xml:space="preserve"> ارائه مي</w:t>
      </w:r>
      <w:r w:rsidR="00525C83">
        <w:rPr>
          <w:rFonts w:ascii="Calibri" w:eastAsia="Calibri" w:hAnsi="Calibri" w:cs="B Nazanin"/>
          <w:rtl/>
          <w:lang w:bidi="fa-IR"/>
        </w:rPr>
        <w:softHyphen/>
      </w:r>
      <w:r w:rsidR="005212E7">
        <w:rPr>
          <w:rFonts w:ascii="Calibri" w:eastAsia="Calibri" w:hAnsi="Calibri" w:cs="B Nazanin" w:hint="cs"/>
          <w:rtl/>
          <w:lang w:bidi="fa-IR"/>
        </w:rPr>
        <w:t>شوند.</w:t>
      </w:r>
      <w:r w:rsidR="001104A0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0A5E2F">
        <w:rPr>
          <w:rFonts w:ascii="Calibri" w:eastAsia="Calibri" w:hAnsi="Calibri" w:cs="B Nazanin" w:hint="cs"/>
          <w:rtl/>
          <w:lang w:bidi="fa-IR"/>
        </w:rPr>
        <w:t xml:space="preserve">مباحث و موضوعات  </w:t>
      </w:r>
      <w:r w:rsidR="00CE6ABC">
        <w:rPr>
          <w:rFonts w:ascii="Calibri" w:eastAsia="Calibri" w:hAnsi="Calibri" w:cs="B Nazanin" w:hint="cs"/>
          <w:rtl/>
          <w:lang w:bidi="fa-IR"/>
        </w:rPr>
        <w:t xml:space="preserve">تصويب شده </w:t>
      </w:r>
      <w:r w:rsidR="00525C83">
        <w:rPr>
          <w:rFonts w:ascii="Calibri" w:eastAsia="Calibri" w:hAnsi="Calibri" w:cs="B Nazanin" w:hint="cs"/>
          <w:rtl/>
          <w:lang w:bidi="fa-IR"/>
        </w:rPr>
        <w:t>براي</w:t>
      </w:r>
      <w:r w:rsidR="009B34DF" w:rsidRPr="00FB28E6">
        <w:rPr>
          <w:rFonts w:ascii="Calibri" w:eastAsia="Calibri" w:hAnsi="Calibri" w:cs="B Nazanin" w:hint="cs"/>
          <w:rtl/>
          <w:lang w:bidi="fa-IR"/>
        </w:rPr>
        <w:t xml:space="preserve"> اجرا به مراکز مجاز برگزار کننده</w:t>
      </w:r>
      <w:r w:rsidR="00063361" w:rsidRPr="00FB28E6">
        <w:rPr>
          <w:rFonts w:ascii="Calibri" w:eastAsia="Calibri" w:hAnsi="Calibri" w:cs="B Nazanin" w:hint="cs"/>
          <w:rtl/>
          <w:lang w:bidi="fa-IR"/>
        </w:rPr>
        <w:t xml:space="preserve"> برنامه های آموزش مداوم</w:t>
      </w:r>
      <w:r w:rsidR="009B34DF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rtl/>
          <w:lang w:bidi="fa-IR"/>
        </w:rPr>
        <w:t>اعلام</w:t>
      </w:r>
      <w:r w:rsidR="009B34DF" w:rsidRPr="00FB28E6">
        <w:rPr>
          <w:rFonts w:ascii="Calibri" w:eastAsia="Calibri" w:hAnsi="Calibri" w:cs="B Nazanin" w:hint="cs"/>
          <w:rtl/>
          <w:lang w:bidi="fa-IR"/>
        </w:rPr>
        <w:t xml:space="preserve"> می شوند </w:t>
      </w:r>
      <w:r w:rsidR="00C700F5" w:rsidRPr="00FB28E6">
        <w:rPr>
          <w:rFonts w:ascii="Calibri" w:eastAsia="Calibri" w:hAnsi="Calibri" w:cs="B Nazanin" w:hint="cs"/>
          <w:rtl/>
          <w:lang w:bidi="fa-IR"/>
        </w:rPr>
        <w:t>.</w:t>
      </w:r>
    </w:p>
    <w:p w:rsidR="00AF30C8" w:rsidRPr="00FB28E6" w:rsidRDefault="00227425" w:rsidP="00AF30C8">
      <w:pPr>
        <w:pStyle w:val="NormalWeb"/>
        <w:bidi/>
        <w:spacing w:before="0" w:beforeAutospacing="0" w:after="0" w:afterAutospacing="0" w:line="276" w:lineRule="auto"/>
        <w:ind w:left="777" w:firstLine="18"/>
        <w:jc w:val="both"/>
        <w:rPr>
          <w:rFonts w:ascii="Calibri" w:eastAsia="Calibri" w:hAnsi="Calibri" w:cs="B Nazanin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تبصره </w:t>
      </w:r>
      <w:r w:rsidRPr="00FB28E6">
        <w:rPr>
          <w:rFonts w:eastAsia="Calibri" w:hint="cs"/>
          <w:b/>
          <w:bCs/>
          <w:rtl/>
          <w:lang w:bidi="fa-IR"/>
        </w:rPr>
        <w:t>–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AF30C8" w:rsidRPr="00FB28E6">
        <w:rPr>
          <w:rFonts w:ascii="Calibri" w:eastAsia="Calibri" w:hAnsi="Calibri" w:cs="B Nazanin" w:hint="cs"/>
          <w:rtl/>
          <w:lang w:bidi="fa-IR"/>
        </w:rPr>
        <w:t xml:space="preserve">عناوين </w:t>
      </w:r>
      <w:r w:rsidR="00AF30C8">
        <w:rPr>
          <w:rFonts w:ascii="Calibri" w:eastAsia="Calibri" w:hAnsi="Calibri" w:cs="B Nazanin" w:hint="cs"/>
          <w:rtl/>
          <w:lang w:bidi="fa-IR"/>
        </w:rPr>
        <w:t>اولويت</w:t>
      </w:r>
      <w:r w:rsidR="00AF30C8" w:rsidRPr="00FB28E6">
        <w:rPr>
          <w:rFonts w:ascii="Calibri" w:eastAsia="Calibri" w:hAnsi="Calibri" w:cs="B Nazanin" w:hint="cs"/>
          <w:rtl/>
          <w:lang w:bidi="fa-IR"/>
        </w:rPr>
        <w:t xml:space="preserve"> هاي مربوط به اپيدمي</w:t>
      </w:r>
      <w:r w:rsidR="00AF30C8">
        <w:rPr>
          <w:rFonts w:ascii="Calibri" w:eastAsia="Calibri" w:hAnsi="Calibri" w:cs="B Nazanin"/>
          <w:rtl/>
          <w:lang w:bidi="fa-IR"/>
        </w:rPr>
        <w:softHyphen/>
      </w:r>
      <w:r w:rsidR="00AF30C8" w:rsidRPr="00FB28E6">
        <w:rPr>
          <w:rFonts w:ascii="Calibri" w:eastAsia="Calibri" w:hAnsi="Calibri" w:cs="B Nazanin" w:hint="cs"/>
          <w:rtl/>
          <w:lang w:bidi="fa-IR"/>
        </w:rPr>
        <w:t>هاي بيماري</w:t>
      </w:r>
      <w:r w:rsidR="00AF30C8">
        <w:rPr>
          <w:rFonts w:ascii="Calibri" w:eastAsia="Calibri" w:hAnsi="Calibri" w:cs="B Nazanin"/>
          <w:rtl/>
          <w:lang w:bidi="fa-IR"/>
        </w:rPr>
        <w:softHyphen/>
      </w:r>
      <w:r w:rsidR="00AF30C8" w:rsidRPr="00FB28E6">
        <w:rPr>
          <w:rFonts w:ascii="Calibri" w:eastAsia="Calibri" w:hAnsi="Calibri" w:cs="B Nazanin" w:hint="cs"/>
          <w:rtl/>
          <w:lang w:bidi="fa-IR"/>
        </w:rPr>
        <w:t xml:space="preserve">هاي واگير و يا اضطرارهاي ناشي از تهديدهاي بالقوه سلامت همگاني، </w:t>
      </w:r>
      <w:r w:rsidR="00AF30C8" w:rsidRPr="00B21F7D">
        <w:rPr>
          <w:rFonts w:ascii="Calibri" w:eastAsia="Calibri" w:hAnsi="Calibri" w:cs="B Nazanin" w:hint="cs"/>
          <w:rtl/>
          <w:lang w:bidi="fa-IR"/>
        </w:rPr>
        <w:t>راسا توسط مديركل آموزش مداوم جامعه پزشكي</w:t>
      </w:r>
      <w:r w:rsidR="00AF30C8" w:rsidRPr="00FB28E6">
        <w:rPr>
          <w:rFonts w:ascii="Calibri" w:eastAsia="Calibri" w:hAnsi="Calibri" w:cs="B Nazanin" w:hint="cs"/>
          <w:rtl/>
          <w:lang w:bidi="fa-IR"/>
        </w:rPr>
        <w:t xml:space="preserve"> مورد تصويب قرار مي گيرد .</w:t>
      </w:r>
    </w:p>
    <w:p w:rsidR="00063361" w:rsidRPr="00FB28E6" w:rsidRDefault="00063361" w:rsidP="00AF30C8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ED0AD4"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3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- مراکز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مجاز</w:t>
      </w:r>
      <w:r w:rsidR="0068493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پیشنهاد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8493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دهنده </w:t>
      </w:r>
    </w:p>
    <w:p w:rsidR="00F355E8" w:rsidRPr="00FB28E6" w:rsidRDefault="00063361" w:rsidP="00AF30C8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 </w:t>
      </w:r>
      <w:r w:rsidR="003443FE" w:rsidRPr="00FB28E6">
        <w:rPr>
          <w:rFonts w:ascii="Calibri" w:eastAsia="Calibri" w:hAnsi="Calibri" w:cs="B Nazanin" w:hint="cs"/>
          <w:b/>
          <w:bCs/>
          <w:rtl/>
          <w:lang w:bidi="fa-IR"/>
        </w:rPr>
        <w:t>1-3-</w:t>
      </w:r>
      <w:r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ED0AD4" w:rsidRPr="00FB28E6">
        <w:rPr>
          <w:rFonts w:ascii="Calibri" w:eastAsia="Calibri" w:hAnsi="Calibri" w:cs="B Nazanin" w:hint="cs"/>
          <w:rtl/>
          <w:lang w:bidi="fa-IR"/>
        </w:rPr>
        <w:t>تنها مراكز آموزش مداومي مي</w:t>
      </w:r>
      <w:r w:rsidR="00AF30C8">
        <w:rPr>
          <w:rFonts w:ascii="Calibri" w:eastAsia="Calibri" w:hAnsi="Calibri" w:cs="B Nazanin"/>
          <w:rtl/>
          <w:lang w:bidi="fa-IR"/>
        </w:rPr>
        <w:softHyphen/>
      </w:r>
      <w:r w:rsidR="00ED0AD4" w:rsidRPr="00FB28E6">
        <w:rPr>
          <w:rFonts w:ascii="Calibri" w:eastAsia="Calibri" w:hAnsi="Calibri" w:cs="B Nazanin" w:hint="cs"/>
          <w:rtl/>
          <w:lang w:bidi="fa-IR"/>
        </w:rPr>
        <w:t xml:space="preserve">توانند پيشنهاد دهنده عناوين و موضوعات </w:t>
      </w:r>
      <w:r w:rsidR="00525C83">
        <w:rPr>
          <w:rFonts w:ascii="Calibri" w:eastAsia="Calibri" w:hAnsi="Calibri" w:cs="B Nazanin" w:hint="cs"/>
          <w:rtl/>
          <w:lang w:bidi="fa-IR"/>
        </w:rPr>
        <w:t>اولويت</w:t>
      </w:r>
      <w:r w:rsidR="00ED0AD4" w:rsidRPr="00FB28E6">
        <w:rPr>
          <w:rFonts w:ascii="Calibri" w:eastAsia="Calibri" w:hAnsi="Calibri" w:cs="B Nazanin" w:hint="cs"/>
          <w:rtl/>
          <w:lang w:bidi="fa-IR"/>
        </w:rPr>
        <w:t xml:space="preserve"> ها به اداره كل آموزش مداوم جامعه پزشكي باشند كه در نظام اعتباربخشي مراكز ارائه دهنده برنامه هاي آموزش مداوم شركت كرده و </w:t>
      </w:r>
      <w:r w:rsidR="00AF30C8">
        <w:rPr>
          <w:rFonts w:ascii="Calibri" w:eastAsia="Calibri" w:hAnsi="Calibri" w:cs="B Nazanin" w:hint="cs"/>
          <w:rtl/>
          <w:lang w:bidi="fa-IR"/>
        </w:rPr>
        <w:t xml:space="preserve">داراي </w:t>
      </w:r>
      <w:r w:rsidR="00F355E8" w:rsidRPr="00FB28E6">
        <w:rPr>
          <w:rFonts w:ascii="Calibri" w:eastAsia="Calibri" w:hAnsi="Calibri" w:cs="B Nazanin" w:hint="cs"/>
          <w:rtl/>
          <w:lang w:bidi="fa-IR"/>
        </w:rPr>
        <w:t xml:space="preserve">حکم قطعی </w:t>
      </w:r>
      <w:r w:rsidR="00C700F5" w:rsidRPr="00FB28E6">
        <w:rPr>
          <w:rFonts w:ascii="Calibri" w:eastAsia="Calibri" w:hAnsi="Calibri" w:cs="B Nazanin" w:hint="cs"/>
          <w:rtl/>
          <w:lang w:bidi="fa-IR"/>
        </w:rPr>
        <w:t>باشند.</w:t>
      </w:r>
    </w:p>
    <w:p w:rsidR="00F355E8" w:rsidRPr="00FB28E6" w:rsidRDefault="0066139B" w:rsidP="00AF30C8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            </w:t>
      </w:r>
      <w:r w:rsidR="00AA351D">
        <w:rPr>
          <w:rFonts w:ascii="Calibri" w:eastAsia="Calibri" w:hAnsi="Calibri" w:cs="B Nazanin"/>
          <w:b/>
          <w:bCs/>
          <w:lang w:bidi="fa-IR"/>
        </w:rPr>
        <w:t xml:space="preserve">  </w:t>
      </w:r>
      <w:r w:rsidR="003443FE" w:rsidRPr="00FB28E6">
        <w:rPr>
          <w:rFonts w:ascii="Calibri" w:eastAsia="Calibri" w:hAnsi="Calibri" w:cs="B Nazanin" w:hint="cs"/>
          <w:b/>
          <w:bCs/>
          <w:rtl/>
          <w:lang w:bidi="fa-IR"/>
        </w:rPr>
        <w:t>2</w:t>
      </w:r>
      <w:r w:rsidR="003443FE" w:rsidRPr="00FB28E6">
        <w:rPr>
          <w:rFonts w:eastAsia="Calibri" w:hint="cs"/>
          <w:b/>
          <w:bCs/>
          <w:rtl/>
          <w:lang w:bidi="fa-IR"/>
        </w:rPr>
        <w:t>–</w:t>
      </w:r>
      <w:r w:rsidR="00AA351D">
        <w:rPr>
          <w:rFonts w:ascii="Calibri" w:eastAsia="Calibri" w:hAnsi="Calibri" w:cs="B Nazanin" w:hint="cs"/>
          <w:b/>
          <w:bCs/>
          <w:rtl/>
          <w:lang w:bidi="fa-IR"/>
        </w:rPr>
        <w:t xml:space="preserve"> 3</w:t>
      </w:r>
      <w:r w:rsidR="003443FE"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063361"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- </w:t>
      </w:r>
      <w:r w:rsidR="0002362A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AF30C8">
        <w:rPr>
          <w:rFonts w:ascii="Calibri" w:eastAsia="Calibri" w:hAnsi="Calibri" w:cs="B Nazanin" w:hint="cs"/>
          <w:rtl/>
          <w:lang w:bidi="fa-IR"/>
        </w:rPr>
        <w:t>در حوزه</w:t>
      </w:r>
      <w:r w:rsidR="00AF30C8">
        <w:rPr>
          <w:rFonts w:ascii="Calibri" w:eastAsia="Calibri" w:hAnsi="Calibri" w:cs="B Nazanin" w:hint="cs"/>
          <w:rtl/>
          <w:lang w:bidi="fa-IR"/>
        </w:rPr>
        <w:softHyphen/>
        <w:t xml:space="preserve">هاي </w:t>
      </w:r>
      <w:r w:rsidR="00F355E8" w:rsidRPr="00FB28E6">
        <w:rPr>
          <w:rFonts w:ascii="Calibri" w:eastAsia="Calibri" w:hAnsi="Calibri" w:cs="B Nazanin" w:hint="cs"/>
          <w:rtl/>
          <w:lang w:bidi="fa-IR"/>
        </w:rPr>
        <w:t>معاونت</w:t>
      </w:r>
      <w:r w:rsidR="00F355E8" w:rsidRPr="00FB28E6">
        <w:rPr>
          <w:rFonts w:ascii="Calibri" w:eastAsia="Calibri" w:hAnsi="Calibri" w:cs="B Nazanin" w:hint="cs"/>
          <w:rtl/>
          <w:lang w:bidi="fa-IR"/>
        </w:rPr>
        <w:softHyphen/>
        <w:t>های</w:t>
      </w:r>
      <w:r w:rsidR="00961F75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F355E8" w:rsidRPr="00FB28E6">
        <w:rPr>
          <w:rFonts w:ascii="Calibri" w:eastAsia="Calibri" w:hAnsi="Calibri" w:cs="B Nazanin" w:hint="cs"/>
          <w:rtl/>
          <w:lang w:bidi="fa-IR"/>
        </w:rPr>
        <w:t xml:space="preserve">وزارت بهداشت، درمان و آموزش پزشکی </w:t>
      </w:r>
      <w:r w:rsidR="00063361" w:rsidRPr="00FB28E6">
        <w:rPr>
          <w:rFonts w:ascii="Calibri" w:eastAsia="Calibri" w:hAnsi="Calibri" w:cs="B Nazanin" w:hint="cs"/>
          <w:rtl/>
          <w:lang w:bidi="fa-IR"/>
        </w:rPr>
        <w:t xml:space="preserve">تنها </w:t>
      </w:r>
      <w:r w:rsidR="00F355E8" w:rsidRPr="00FB28E6">
        <w:rPr>
          <w:rFonts w:ascii="Calibri" w:eastAsia="Calibri" w:hAnsi="Calibri" w:cs="B Nazanin" w:hint="cs"/>
          <w:rtl/>
          <w:lang w:bidi="fa-IR"/>
        </w:rPr>
        <w:t>با تایید</w:t>
      </w:r>
      <w:r w:rsidR="00A51D35">
        <w:rPr>
          <w:rFonts w:ascii="Calibri" w:eastAsia="Calibri" w:hAnsi="Calibri" w:cs="B Nazanin" w:hint="cs"/>
          <w:rtl/>
          <w:lang w:bidi="fa-IR"/>
        </w:rPr>
        <w:t xml:space="preserve"> معاون</w:t>
      </w:r>
      <w:r w:rsidR="00F355E8" w:rsidRPr="00FB28E6">
        <w:rPr>
          <w:rFonts w:ascii="Calibri" w:eastAsia="Calibri" w:hAnsi="Calibri" w:cs="B Nazanin" w:hint="cs"/>
          <w:rtl/>
          <w:lang w:bidi="fa-IR"/>
        </w:rPr>
        <w:t xml:space="preserve"> می</w:t>
      </w:r>
      <w:r w:rsidR="00F355E8" w:rsidRPr="00FB28E6">
        <w:rPr>
          <w:rFonts w:ascii="Calibri" w:eastAsia="Calibri" w:hAnsi="Calibri" w:cs="B Nazanin" w:hint="cs"/>
          <w:rtl/>
          <w:lang w:bidi="fa-IR"/>
        </w:rPr>
        <w:softHyphen/>
        <w:t>توانند اولویت</w:t>
      </w:r>
      <w:r w:rsidR="00F355E8" w:rsidRPr="00FB28E6">
        <w:rPr>
          <w:rFonts w:ascii="Calibri" w:eastAsia="Calibri" w:hAnsi="Calibri" w:cs="B Nazanin" w:hint="cs"/>
          <w:rtl/>
          <w:lang w:bidi="fa-IR"/>
        </w:rPr>
        <w:softHyphen/>
        <w:t xml:space="preserve">های آموزش مداوم را به اداره کل آموزش مداوم جامعه پزشکی پیشنهاد دهند. </w:t>
      </w:r>
    </w:p>
    <w:p w:rsidR="00C51DC6" w:rsidRPr="00FB28E6" w:rsidRDefault="00C51DC6" w:rsidP="004F64F9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ED0AD4"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4</w:t>
      </w:r>
      <w:r w:rsidRPr="00FB28E6">
        <w:rPr>
          <w:rFonts w:ascii="Calibri" w:eastAsia="Calibri" w:hAnsi="Calibri" w:cs="B Nazanin"/>
          <w:sz w:val="28"/>
          <w:szCs w:val="28"/>
          <w:rtl/>
          <w:lang w:bidi="fa-IR"/>
        </w:rPr>
        <w:t>-</w:t>
      </w:r>
      <w:r w:rsidRPr="00FB28E6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="00A166C6"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مرجع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تصویب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عناوین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اولويت</w:t>
      </w:r>
      <w:r w:rsidRPr="00FB28E6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ها</w:t>
      </w:r>
      <w:r w:rsidRPr="00FB28E6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61F75" w:rsidRPr="00FB28E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F64F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444520" w:rsidRPr="00DB3767" w:rsidRDefault="002440DC" w:rsidP="00AF30C8">
      <w:pPr>
        <w:pStyle w:val="NormalWeb"/>
        <w:bidi/>
        <w:spacing w:before="0" w:beforeAutospacing="0" w:after="0" w:afterAutospacing="0" w:line="276" w:lineRule="auto"/>
        <w:ind w:left="777" w:firstLine="18"/>
        <w:jc w:val="lowKashida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1-4</w:t>
      </w:r>
      <w:r w:rsidR="003443FE" w:rsidRPr="00FB28E6">
        <w:rPr>
          <w:rFonts w:ascii="Calibri" w:eastAsia="Calibri" w:hAnsi="Calibri" w:cs="B Nazanin" w:hint="cs"/>
          <w:b/>
          <w:bCs/>
          <w:rtl/>
          <w:lang w:bidi="fa-IR"/>
        </w:rPr>
        <w:t>-</w:t>
      </w:r>
      <w:r w:rsidR="00C51DC6" w:rsidRPr="00FB28E6">
        <w:rPr>
          <w:rFonts w:ascii="Calibri" w:eastAsia="Calibri" w:hAnsi="Calibri" w:cs="B Nazanin" w:hint="cs"/>
          <w:rtl/>
          <w:lang w:bidi="fa-IR"/>
        </w:rPr>
        <w:t xml:space="preserve"> 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مرجع تصويب عناوين </w:t>
      </w:r>
      <w:r w:rsidR="00525C83">
        <w:rPr>
          <w:rFonts w:ascii="Calibri" w:eastAsia="Calibri" w:hAnsi="Calibri" w:cs="B Nazanin" w:hint="cs"/>
          <w:rtl/>
          <w:lang w:bidi="fa-IR"/>
        </w:rPr>
        <w:t>اولويت</w:t>
      </w:r>
      <w:r w:rsidR="00444520">
        <w:rPr>
          <w:rFonts w:ascii="Calibri" w:eastAsia="Calibri" w:hAnsi="Calibri" w:cs="B Nazanin" w:hint="cs"/>
          <w:rtl/>
          <w:lang w:bidi="fa-IR"/>
        </w:rPr>
        <w:t xml:space="preserve"> ها 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444520" w:rsidRPr="00DB3767">
        <w:rPr>
          <w:rFonts w:ascii="Calibri" w:eastAsia="Calibri" w:hAnsi="Calibri" w:cs="B Nazanin" w:hint="cs"/>
          <w:b/>
          <w:bCs/>
          <w:u w:val="single"/>
          <w:rtl/>
          <w:lang w:bidi="fa-IR"/>
        </w:rPr>
        <w:t>كميسيون آموزش مداوم</w:t>
      </w:r>
      <w:r w:rsidR="00AF30C8">
        <w:rPr>
          <w:rFonts w:ascii="Calibri" w:eastAsia="Calibri" w:hAnsi="Calibri" w:cs="B Nazanin" w:hint="cs"/>
          <w:rtl/>
          <w:lang w:bidi="fa-IR"/>
        </w:rPr>
        <w:t xml:space="preserve"> است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. اين كميسيون وظيفه دارد كليه عناوين </w:t>
      </w:r>
      <w:r w:rsidR="00525C83">
        <w:rPr>
          <w:rFonts w:ascii="Calibri" w:eastAsia="Calibri" w:hAnsi="Calibri" w:cs="B Nazanin" w:hint="cs"/>
          <w:rtl/>
          <w:lang w:bidi="fa-IR"/>
        </w:rPr>
        <w:t>اولويت</w:t>
      </w:r>
      <w:r w:rsidR="00444520">
        <w:rPr>
          <w:rFonts w:ascii="Calibri" w:eastAsia="Calibri" w:hAnsi="Calibri" w:cs="B Nazanin" w:hint="cs"/>
          <w:rtl/>
          <w:lang w:bidi="fa-IR"/>
        </w:rPr>
        <w:t xml:space="preserve"> ها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را كه براي اولين بار از سوي مراكز مندرج در ماده </w:t>
      </w:r>
      <w:r w:rsidR="00444520">
        <w:rPr>
          <w:rFonts w:ascii="Calibri" w:eastAsia="Calibri" w:hAnsi="Calibri" w:cs="B Nazanin" w:hint="cs"/>
          <w:rtl/>
          <w:lang w:bidi="fa-IR"/>
        </w:rPr>
        <w:t>3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پيشنهاد مي شود ،  مورد بررسي قرار </w:t>
      </w:r>
      <w:r w:rsidR="00AF25A0">
        <w:rPr>
          <w:rFonts w:ascii="Calibri" w:eastAsia="Calibri" w:hAnsi="Calibri" w:cs="B Nazanin" w:hint="cs"/>
          <w:rtl/>
          <w:lang w:bidi="fa-IR"/>
        </w:rPr>
        <w:t>دهد</w:t>
      </w:r>
      <w:r w:rsidR="00684930">
        <w:rPr>
          <w:rFonts w:ascii="Calibri" w:eastAsia="Calibri" w:hAnsi="Calibri" w:cs="B Nazanin" w:hint="cs"/>
          <w:rtl/>
          <w:lang w:bidi="fa-IR"/>
        </w:rPr>
        <w:t xml:space="preserve"> </w:t>
      </w:r>
      <w:r w:rsidR="00444520" w:rsidRPr="00DB3767">
        <w:rPr>
          <w:rFonts w:ascii="Calibri" w:eastAsia="Calibri" w:hAnsi="Calibri" w:cs="B Nazanin" w:hint="cs"/>
          <w:rtl/>
          <w:lang w:bidi="fa-IR"/>
        </w:rPr>
        <w:t>. عناوين</w:t>
      </w:r>
      <w:r w:rsidR="00AF25A0">
        <w:rPr>
          <w:rFonts w:ascii="Calibri" w:eastAsia="Calibri" w:hAnsi="Calibri" w:cs="B Nazanin" w:hint="cs"/>
          <w:rtl/>
          <w:lang w:bidi="fa-IR"/>
        </w:rPr>
        <w:t xml:space="preserve"> </w:t>
      </w:r>
      <w:r w:rsidR="00525C83">
        <w:rPr>
          <w:rFonts w:ascii="Calibri" w:eastAsia="Calibri" w:hAnsi="Calibri" w:cs="B Nazanin" w:hint="cs"/>
          <w:rtl/>
          <w:lang w:bidi="fa-IR"/>
        </w:rPr>
        <w:t>اولويت</w:t>
      </w:r>
      <w:r w:rsidR="00AF25A0">
        <w:rPr>
          <w:rFonts w:ascii="Calibri" w:eastAsia="Calibri" w:hAnsi="Calibri" w:cs="B Nazanin" w:hint="cs"/>
          <w:rtl/>
          <w:lang w:bidi="fa-IR"/>
        </w:rPr>
        <w:t xml:space="preserve"> ها </w:t>
      </w:r>
      <w:r w:rsidR="00684930">
        <w:rPr>
          <w:rFonts w:ascii="Calibri" w:eastAsia="Calibri" w:hAnsi="Calibri" w:cs="B Nazanin" w:hint="cs"/>
          <w:rtl/>
          <w:lang w:bidi="fa-IR"/>
        </w:rPr>
        <w:t>پس از تصويب</w:t>
      </w:r>
      <w:r w:rsidR="00444520">
        <w:rPr>
          <w:rFonts w:ascii="Calibri" w:eastAsia="Calibri" w:hAnsi="Calibri" w:cs="B Nazanin" w:hint="cs"/>
          <w:rtl/>
          <w:lang w:bidi="fa-IR"/>
        </w:rPr>
        <w:t xml:space="preserve"> 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از سوي اداره كل آموزش مداوم جامعه پزشكي </w:t>
      </w:r>
      <w:r w:rsidR="00AF30C8">
        <w:rPr>
          <w:rFonts w:ascii="Calibri" w:eastAsia="Calibri" w:hAnsi="Calibri" w:cs="B Nazanin" w:hint="cs"/>
          <w:rtl/>
          <w:lang w:bidi="fa-IR"/>
        </w:rPr>
        <w:t>براي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اجرا به مراكز مجاز </w:t>
      </w:r>
      <w:r w:rsidR="00AF30C8">
        <w:rPr>
          <w:rFonts w:ascii="Calibri" w:eastAsia="Calibri" w:hAnsi="Calibri" w:cs="B Nazanin" w:hint="cs"/>
          <w:rtl/>
          <w:lang w:bidi="fa-IR"/>
        </w:rPr>
        <w:t>اعلام</w:t>
      </w:r>
      <w:r w:rsidR="00444520" w:rsidRPr="00DB3767">
        <w:rPr>
          <w:rFonts w:ascii="Calibri" w:eastAsia="Calibri" w:hAnsi="Calibri" w:cs="B Nazanin" w:hint="cs"/>
          <w:rtl/>
          <w:lang w:bidi="fa-IR"/>
        </w:rPr>
        <w:t xml:space="preserve"> مي شود.</w:t>
      </w:r>
    </w:p>
    <w:p w:rsidR="00854BC1" w:rsidRDefault="00AF30C8" w:rsidP="00AF30C8">
      <w:pPr>
        <w:pStyle w:val="NormalWeb"/>
        <w:bidi/>
        <w:spacing w:before="0" w:beforeAutospacing="0" w:after="0" w:afterAutospacing="0" w:line="276" w:lineRule="auto"/>
        <w:ind w:left="777" w:firstLine="18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2</w:t>
      </w:r>
      <w:r w:rsidR="003443FE" w:rsidRPr="00FB28E6">
        <w:rPr>
          <w:rFonts w:ascii="Calibri" w:eastAsia="Calibri" w:hAnsi="Calibri" w:cs="B Nazanin" w:hint="cs"/>
          <w:b/>
          <w:bCs/>
          <w:rtl/>
          <w:lang w:bidi="fa-IR"/>
        </w:rPr>
        <w:t>-4</w:t>
      </w:r>
      <w:r w:rsidR="00854BC1" w:rsidRPr="00FB28E6">
        <w:rPr>
          <w:rFonts w:ascii="Calibri" w:eastAsia="Calibri" w:hAnsi="Calibri" w:cs="B Nazanin" w:hint="cs"/>
          <w:b/>
          <w:bCs/>
          <w:rtl/>
          <w:lang w:bidi="fa-IR"/>
        </w:rPr>
        <w:t xml:space="preserve"> -</w:t>
      </w:r>
      <w:r w:rsidR="00854BC1" w:rsidRPr="00FB28E6">
        <w:rPr>
          <w:rFonts w:ascii="Calibri" w:eastAsia="Calibri" w:hAnsi="Calibri" w:cs="B Nazanin" w:hint="cs"/>
          <w:rtl/>
          <w:lang w:bidi="fa-IR"/>
        </w:rPr>
        <w:t xml:space="preserve"> اداره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کل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آموزش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مداوم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جامعه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پزشکی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کلیه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اولویت</w:t>
      </w:r>
      <w:r w:rsidR="00854BC1" w:rsidRPr="00FB28E6">
        <w:rPr>
          <w:rFonts w:eastAsia="Calibri" w:hint="cs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های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مصوب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شده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را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از طریق سامانه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یکپارچه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آموزش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مداوم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A1D36" w:rsidRPr="00FB28E6">
        <w:rPr>
          <w:rFonts w:ascii="Calibri" w:eastAsia="Calibri" w:hAnsi="Calibri" w:cs="B Nazanin" w:hint="cs"/>
          <w:rtl/>
          <w:lang w:bidi="fa-IR"/>
        </w:rPr>
        <w:t xml:space="preserve">جامعه پزشكي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به مشمولین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و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مراکز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مجاز برگزار کننده برنامه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های آموزش مداوم اعلام</w:t>
      </w:r>
      <w:r w:rsidR="00854BC1" w:rsidRPr="00FB28E6">
        <w:rPr>
          <w:rFonts w:ascii="Calibri" w:eastAsia="Calibri" w:hAnsi="Calibri" w:cs="B Nazanin"/>
          <w:rtl/>
          <w:lang w:bidi="fa-IR"/>
        </w:rPr>
        <w:t xml:space="preserve"> </w:t>
      </w:r>
      <w:r w:rsidR="00854BC1" w:rsidRPr="00FB28E6">
        <w:rPr>
          <w:rFonts w:ascii="Calibri" w:eastAsia="Calibri" w:hAnsi="Calibri" w:cs="B Nazanin" w:hint="cs"/>
          <w:rtl/>
          <w:lang w:bidi="fa-IR"/>
        </w:rPr>
        <w:t>مي نمايد.</w:t>
      </w:r>
    </w:p>
    <w:p w:rsidR="00684930" w:rsidRPr="00FB28E6" w:rsidRDefault="00AF30C8" w:rsidP="00AF30C8">
      <w:pPr>
        <w:pStyle w:val="NormalWeb"/>
        <w:bidi/>
        <w:spacing w:before="0" w:beforeAutospacing="0" w:after="0" w:afterAutospacing="0" w:line="276" w:lineRule="auto"/>
        <w:ind w:left="777" w:firstLine="18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3</w:t>
      </w:r>
      <w:r w:rsidR="00684930">
        <w:rPr>
          <w:rFonts w:ascii="Calibri" w:eastAsia="Calibri" w:hAnsi="Calibri" w:cs="B Nazanin" w:hint="cs"/>
          <w:b/>
          <w:bCs/>
          <w:rtl/>
          <w:lang w:bidi="fa-IR"/>
        </w:rPr>
        <w:t>-</w:t>
      </w:r>
      <w:r w:rsidR="00684930">
        <w:rPr>
          <w:rFonts w:ascii="Calibri" w:eastAsia="Calibri" w:hAnsi="Calibri" w:cs="B Nazanin" w:hint="cs"/>
          <w:rtl/>
          <w:lang w:bidi="fa-IR"/>
        </w:rPr>
        <w:t xml:space="preserve">4 </w:t>
      </w:r>
      <w:r w:rsidR="00684930">
        <w:rPr>
          <w:rFonts w:eastAsia="Calibri" w:hint="cs"/>
          <w:rtl/>
          <w:lang w:bidi="fa-IR"/>
        </w:rPr>
        <w:t>–</w:t>
      </w:r>
      <w:r w:rsidR="00684930">
        <w:rPr>
          <w:rFonts w:ascii="Calibri" w:eastAsia="Calibri" w:hAnsi="Calibri" w:cs="B Nazanin" w:hint="cs"/>
          <w:rtl/>
          <w:lang w:bidi="fa-IR"/>
        </w:rPr>
        <w:t xml:space="preserve"> مراكز برگزار كننده برنامه هاي آموزش مداوم، پيش از تصويب و اخذ نظريه اداره كل آموزش مداوم جامعه پزشكي </w:t>
      </w:r>
      <w:r w:rsidR="00B61492">
        <w:rPr>
          <w:rFonts w:ascii="Calibri" w:eastAsia="Calibri" w:hAnsi="Calibri" w:cs="B Nazanin" w:hint="cs"/>
          <w:rtl/>
          <w:lang w:bidi="fa-IR"/>
        </w:rPr>
        <w:t xml:space="preserve">           مجاز به استفاده از </w:t>
      </w:r>
      <w:r w:rsidR="00B61492" w:rsidRPr="00C0118F">
        <w:rPr>
          <w:rFonts w:ascii="Calibri" w:eastAsia="Calibri" w:hAnsi="Calibri" w:cs="B Nazanin" w:hint="cs"/>
          <w:b/>
          <w:bCs/>
          <w:u w:val="single"/>
          <w:rtl/>
          <w:lang w:bidi="fa-IR"/>
        </w:rPr>
        <w:t xml:space="preserve">عناوين </w:t>
      </w:r>
      <w:r w:rsidR="00525C83">
        <w:rPr>
          <w:rFonts w:ascii="Calibri" w:eastAsia="Calibri" w:hAnsi="Calibri" w:cs="B Nazanin" w:hint="cs"/>
          <w:b/>
          <w:bCs/>
          <w:u w:val="single"/>
          <w:rtl/>
          <w:lang w:bidi="fa-IR"/>
        </w:rPr>
        <w:t>اولويت</w:t>
      </w:r>
      <w:r w:rsidR="00B61492" w:rsidRPr="00C0118F">
        <w:rPr>
          <w:rFonts w:ascii="Calibri" w:eastAsia="Calibri" w:hAnsi="Calibri" w:cs="B Nazanin" w:hint="cs"/>
          <w:b/>
          <w:bCs/>
          <w:u w:val="single"/>
          <w:rtl/>
          <w:lang w:bidi="fa-IR"/>
        </w:rPr>
        <w:t xml:space="preserve"> هاي پيشنهادي</w:t>
      </w:r>
      <w:r w:rsidR="00B61492">
        <w:rPr>
          <w:rFonts w:ascii="Calibri" w:eastAsia="Calibri" w:hAnsi="Calibri" w:cs="B Nazanin" w:hint="cs"/>
          <w:rtl/>
          <w:lang w:bidi="fa-IR"/>
        </w:rPr>
        <w:t xml:space="preserve"> </w:t>
      </w:r>
      <w:r w:rsidR="00684930">
        <w:rPr>
          <w:rFonts w:ascii="Calibri" w:eastAsia="Calibri" w:hAnsi="Calibri" w:cs="B Nazanin" w:hint="cs"/>
          <w:rtl/>
          <w:lang w:bidi="fa-IR"/>
        </w:rPr>
        <w:t>نمي</w:t>
      </w:r>
      <w:r>
        <w:rPr>
          <w:rFonts w:ascii="Calibri" w:eastAsia="Calibri" w:hAnsi="Calibri" w:cs="B Nazanin"/>
          <w:rtl/>
          <w:lang w:bidi="fa-IR"/>
        </w:rPr>
        <w:softHyphen/>
      </w:r>
      <w:r w:rsidR="00684930">
        <w:rPr>
          <w:rFonts w:ascii="Calibri" w:eastAsia="Calibri" w:hAnsi="Calibri" w:cs="B Nazanin" w:hint="cs"/>
          <w:rtl/>
          <w:lang w:bidi="fa-IR"/>
        </w:rPr>
        <w:t>باشند.</w:t>
      </w:r>
    </w:p>
    <w:p w:rsidR="008B4B78" w:rsidRPr="00FB28E6" w:rsidRDefault="001B64E5" w:rsidP="00585856">
      <w:pPr>
        <w:bidi/>
        <w:spacing w:after="0"/>
        <w:ind w:left="777" w:right="107" w:hanging="777"/>
        <w:jc w:val="both"/>
        <w:rPr>
          <w:rFonts w:ascii="Tahoma" w:eastAsia="Times New Roman" w:hAnsi="Tahoma" w:cs="B Nazanin"/>
          <w:sz w:val="28"/>
          <w:szCs w:val="28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8C69B6" w:rsidRPr="00FB28E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5</w:t>
      </w:r>
      <w:r w:rsidR="008B4B78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-</w:t>
      </w:r>
      <w:r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 xml:space="preserve"> </w:t>
      </w:r>
      <w:r w:rsidR="00227425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باز</w:t>
      </w:r>
      <w:r w:rsidR="008B4B78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ه</w:t>
      </w:r>
      <w:r w:rsidR="008B4B78" w:rsidRPr="00FB28E6">
        <w:rPr>
          <w:rFonts w:ascii="Tahoma" w:eastAsia="Times New Roman" w:hAnsi="Tahoma" w:cs="B Nazanin"/>
          <w:b/>
          <w:bCs/>
          <w:sz w:val="28"/>
          <w:szCs w:val="28"/>
          <w:rtl/>
          <w:lang w:bidi="fa-IR"/>
        </w:rPr>
        <w:t xml:space="preserve"> </w:t>
      </w:r>
      <w:r w:rsidR="008B4B78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زمانی</w:t>
      </w:r>
      <w:r w:rsidR="008B4B78" w:rsidRPr="00FB28E6">
        <w:rPr>
          <w:rFonts w:ascii="Tahoma" w:eastAsia="Times New Roman" w:hAnsi="Tahoma" w:cs="B Nazanin"/>
          <w:b/>
          <w:bCs/>
          <w:sz w:val="28"/>
          <w:szCs w:val="28"/>
          <w:rtl/>
          <w:lang w:bidi="fa-IR"/>
        </w:rPr>
        <w:t xml:space="preserve"> </w:t>
      </w:r>
      <w:r w:rsidR="008B4B78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اجرای</w:t>
      </w:r>
      <w:r w:rsidR="008B4B78" w:rsidRPr="00FB28E6">
        <w:rPr>
          <w:rFonts w:ascii="Tahoma" w:eastAsia="Times New Roman" w:hAnsi="Tahoma" w:cs="B Nazanin"/>
          <w:b/>
          <w:bCs/>
          <w:sz w:val="28"/>
          <w:szCs w:val="28"/>
          <w:rtl/>
          <w:lang w:bidi="fa-IR"/>
        </w:rPr>
        <w:t xml:space="preserve"> </w:t>
      </w:r>
      <w:r w:rsidR="00525C83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اولويت</w:t>
      </w:r>
      <w:r w:rsidR="008B4B78" w:rsidRPr="00FB28E6">
        <w:rPr>
          <w:rFonts w:ascii="Tahoma" w:eastAsia="Times New Roman" w:hAnsi="Tahoma" w:cs="B Nazanin"/>
          <w:b/>
          <w:bCs/>
          <w:sz w:val="28"/>
          <w:szCs w:val="28"/>
          <w:rtl/>
          <w:lang w:bidi="fa-IR"/>
        </w:rPr>
        <w:t xml:space="preserve"> </w:t>
      </w:r>
      <w:r w:rsidR="008B4B78" w:rsidRPr="00FB28E6"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ها</w:t>
      </w:r>
      <w:r w:rsidR="008B4B78" w:rsidRPr="00FB28E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</w:t>
      </w:r>
    </w:p>
    <w:p w:rsidR="001B64E5" w:rsidRPr="00FB28E6" w:rsidRDefault="008B4B78" w:rsidP="00AF30C8">
      <w:pPr>
        <w:bidi/>
        <w:spacing w:after="0"/>
        <w:ind w:left="777" w:right="107" w:hanging="777"/>
        <w:jc w:val="both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4C787C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  </w:t>
      </w:r>
      <w:r w:rsidRPr="00FB28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عناوین</w:t>
      </w:r>
      <w:r w:rsidR="00F355E8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اولویت</w:t>
      </w:r>
      <w:r w:rsidR="00F355E8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softHyphen/>
        <w:t>های اعلام شده</w:t>
      </w:r>
      <w:r w:rsidR="00B61492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حداکثر </w:t>
      </w:r>
      <w:r w:rsidR="00B61492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 مدت</w:t>
      </w:r>
      <w:r w:rsidR="00A166C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>یکسال</w:t>
      </w:r>
      <w:r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از </w:t>
      </w:r>
      <w:r w:rsidR="00705ECA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ابلاغ</w:t>
      </w:r>
      <w:r w:rsidR="00B61492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داراي اعتبار مي</w:t>
      </w:r>
      <w:r w:rsidR="00AF30C8">
        <w:rPr>
          <w:rFonts w:ascii="Tahoma" w:eastAsia="Times New Roman" w:hAnsi="Tahoma" w:cs="B Nazanin"/>
          <w:sz w:val="24"/>
          <w:szCs w:val="24"/>
          <w:rtl/>
          <w:lang w:bidi="fa-IR"/>
        </w:rPr>
        <w:softHyphen/>
      </w:r>
      <w:r w:rsidR="00F355E8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باشند</w:t>
      </w:r>
      <w:r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. </w:t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در صورت پايان اعتبار اجراي عناوين </w:t>
      </w:r>
      <w:r w:rsidR="00525C83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اولويت</w:t>
      </w:r>
      <w:r w:rsidR="00AF30C8">
        <w:rPr>
          <w:rFonts w:ascii="Tahoma" w:eastAsia="Times New Roman" w:hAnsi="Tahoma" w:cs="B Nazanin"/>
          <w:sz w:val="24"/>
          <w:szCs w:val="24"/>
          <w:rtl/>
          <w:lang w:bidi="fa-IR"/>
        </w:rPr>
        <w:softHyphen/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ها، مديركل آموزش مداوم جامعه پزشكي مي تواند در صورت صلاحديد نسبت به تمديد زمان اجراي آن </w:t>
      </w:r>
      <w:r w:rsidR="00525C83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اولويت</w:t>
      </w:r>
      <w:r w:rsidR="00705ECA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</w:t>
      </w:r>
      <w:r w:rsidR="008C69B6" w:rsidRPr="00FB28E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بدون نياز به طرح در كميسيون آموزش مداوم اقدام نمايد.</w:t>
      </w:r>
    </w:p>
    <w:p w:rsidR="00FD5AC4" w:rsidRDefault="00FD5AC4" w:rsidP="00FD5AC4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851DD" w:rsidRPr="00605868" w:rsidRDefault="00605868" w:rsidP="00AF30C8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440DC">
        <w:rPr>
          <w:rFonts w:ascii="Calibri" w:eastAsia="Calibri" w:hAnsi="Calibri" w:cs="B Nazanin" w:hint="cs"/>
          <w:rtl/>
          <w:lang w:bidi="fa-IR"/>
        </w:rPr>
        <w:t>این دستورالعمل در</w:t>
      </w:r>
      <w:r w:rsidRPr="00AF30C8">
        <w:rPr>
          <w:rFonts w:ascii="Calibri" w:eastAsia="Calibri" w:hAnsi="Calibri" w:cs="B Nazanin" w:hint="cs"/>
          <w:rtl/>
          <w:lang w:bidi="fa-IR"/>
        </w:rPr>
        <w:t xml:space="preserve"> </w:t>
      </w:r>
      <w:r w:rsidR="008C69B6" w:rsidRPr="00AF30C8">
        <w:rPr>
          <w:rFonts w:ascii="Calibri" w:eastAsia="Calibri" w:hAnsi="Calibri" w:cs="B Nazanin" w:hint="cs"/>
          <w:rtl/>
          <w:lang w:bidi="fa-IR"/>
        </w:rPr>
        <w:t>5</w:t>
      </w:r>
      <w:r w:rsidRPr="00AF30C8">
        <w:rPr>
          <w:rFonts w:ascii="Calibri" w:eastAsia="Calibri" w:hAnsi="Calibri" w:cs="B Nazanin" w:hint="cs"/>
          <w:rtl/>
          <w:lang w:bidi="fa-IR"/>
        </w:rPr>
        <w:t xml:space="preserve"> ماده </w:t>
      </w:r>
      <w:r w:rsidR="00C0118F" w:rsidRPr="00AF30C8">
        <w:rPr>
          <w:rFonts w:ascii="Calibri" w:eastAsia="Calibri" w:hAnsi="Calibri" w:cs="B Nazanin" w:hint="cs"/>
          <w:rtl/>
          <w:lang w:bidi="fa-IR"/>
        </w:rPr>
        <w:t>2</w:t>
      </w:r>
      <w:r w:rsidR="006800D3" w:rsidRPr="00AF30C8">
        <w:rPr>
          <w:rFonts w:ascii="Calibri" w:eastAsia="Calibri" w:hAnsi="Calibri" w:cs="B Nazanin" w:hint="cs"/>
          <w:rtl/>
          <w:lang w:bidi="fa-IR"/>
        </w:rPr>
        <w:t xml:space="preserve"> تبصره </w:t>
      </w:r>
      <w:r w:rsidR="006800D3" w:rsidRPr="002440DC">
        <w:rPr>
          <w:rFonts w:ascii="Calibri" w:eastAsia="Calibri" w:hAnsi="Calibri" w:cs="B Nazanin" w:hint="cs"/>
          <w:rtl/>
          <w:lang w:bidi="fa-IR"/>
        </w:rPr>
        <w:t>و</w:t>
      </w:r>
      <w:r w:rsidR="006800D3" w:rsidRPr="00AF30C8">
        <w:rPr>
          <w:rFonts w:ascii="Calibri" w:eastAsia="Calibri" w:hAnsi="Calibri" w:cs="B Nazanin" w:hint="cs"/>
          <w:rtl/>
          <w:lang w:bidi="fa-IR"/>
        </w:rPr>
        <w:t xml:space="preserve"> </w:t>
      </w:r>
      <w:r w:rsidR="00AF30C8">
        <w:rPr>
          <w:rFonts w:ascii="Calibri" w:eastAsia="Calibri" w:hAnsi="Calibri" w:cs="B Nazanin" w:hint="cs"/>
          <w:rtl/>
          <w:lang w:bidi="fa-IR"/>
        </w:rPr>
        <w:t>9</w:t>
      </w:r>
      <w:r w:rsidR="006800D3" w:rsidRPr="00AF30C8">
        <w:rPr>
          <w:rFonts w:ascii="Calibri" w:eastAsia="Calibri" w:hAnsi="Calibri" w:cs="B Nazanin" w:hint="cs"/>
          <w:rtl/>
          <w:lang w:bidi="fa-IR"/>
        </w:rPr>
        <w:t xml:space="preserve"> بند </w:t>
      </w:r>
      <w:r w:rsidR="00C66789" w:rsidRPr="00AF30C8">
        <w:rPr>
          <w:rFonts w:ascii="Calibri" w:eastAsia="Calibri" w:hAnsi="Calibri" w:cs="B Nazanin" w:hint="cs"/>
          <w:rtl/>
          <w:lang w:bidi="fa-IR"/>
        </w:rPr>
        <w:t xml:space="preserve"> </w:t>
      </w:r>
      <w:r w:rsidRPr="002440DC">
        <w:rPr>
          <w:rFonts w:ascii="Calibri" w:eastAsia="Calibri" w:hAnsi="Calibri" w:cs="B Nazanin" w:hint="cs"/>
          <w:rtl/>
          <w:lang w:bidi="fa-IR"/>
        </w:rPr>
        <w:t>در تاریخ</w:t>
      </w:r>
      <w:r w:rsidRPr="00AF30C8">
        <w:rPr>
          <w:rFonts w:ascii="Calibri" w:eastAsia="Calibri" w:hAnsi="Calibri" w:cs="B Nazanin" w:hint="cs"/>
          <w:rtl/>
          <w:lang w:bidi="fa-IR"/>
        </w:rPr>
        <w:t xml:space="preserve"> </w:t>
      </w:r>
      <w:r w:rsidR="00AF30C8">
        <w:rPr>
          <w:rFonts w:ascii="Calibri" w:eastAsia="Calibri" w:hAnsi="Calibri" w:cs="B Nazanin" w:hint="cs"/>
          <w:rtl/>
          <w:lang w:bidi="fa-IR"/>
        </w:rPr>
        <w:t>28/5/94</w:t>
      </w:r>
      <w:r w:rsidR="00C66789" w:rsidRPr="00AF30C8">
        <w:rPr>
          <w:rFonts w:ascii="Calibri" w:eastAsia="Calibri" w:hAnsi="Calibri" w:cs="B Nazanin" w:hint="cs"/>
          <w:rtl/>
          <w:lang w:bidi="fa-IR"/>
        </w:rPr>
        <w:t xml:space="preserve"> </w:t>
      </w:r>
      <w:r w:rsidRPr="002440DC">
        <w:rPr>
          <w:rFonts w:ascii="Calibri" w:eastAsia="Calibri" w:hAnsi="Calibri" w:cs="B Nazanin" w:hint="cs"/>
          <w:rtl/>
          <w:lang w:bidi="fa-IR"/>
        </w:rPr>
        <w:t>در کمیسیون آموزش مداوم به تصویب</w:t>
      </w:r>
      <w:r w:rsidRPr="0060586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2440DC">
        <w:rPr>
          <w:rFonts w:ascii="Calibri" w:eastAsia="Calibri" w:hAnsi="Calibri" w:cs="B Nazanin" w:hint="cs"/>
          <w:rtl/>
          <w:lang w:bidi="fa-IR"/>
        </w:rPr>
        <w:t>رسید.</w:t>
      </w:r>
      <w:r w:rsidRPr="00605868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sectPr w:rsidR="006851DD" w:rsidRPr="00605868" w:rsidSect="00757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021" w:bottom="198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7D" w:rsidRDefault="0056577D" w:rsidP="00A05CE0">
      <w:pPr>
        <w:spacing w:after="0" w:line="240" w:lineRule="auto"/>
      </w:pPr>
      <w:r>
        <w:separator/>
      </w:r>
    </w:p>
  </w:endnote>
  <w:endnote w:type="continuationSeparator" w:id="0">
    <w:p w:rsidR="0056577D" w:rsidRDefault="0056577D" w:rsidP="00A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A" w:rsidRDefault="00D24A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CEC" w:rsidRDefault="00826A48" w:rsidP="0064347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26A48">
      <w:rPr>
        <w:rFonts w:asciiTheme="majorHAnsi" w:hAnsiTheme="majorHAnsi" w:cs="B Titr" w:hint="cs"/>
        <w:rtl/>
      </w:rPr>
      <w:t>دستورالعمل تعیین</w:t>
    </w:r>
    <w:r w:rsidR="00D24A3A">
      <w:rPr>
        <w:rFonts w:asciiTheme="majorHAnsi" w:hAnsiTheme="majorHAnsi" w:cs="B Titr"/>
      </w:rPr>
      <w:t xml:space="preserve"> </w:t>
    </w:r>
    <w:r w:rsidR="00D24A3A">
      <w:rPr>
        <w:rFonts w:asciiTheme="majorHAnsi" w:hAnsiTheme="majorHAnsi" w:cs="B Titr" w:hint="cs"/>
        <w:rtl/>
        <w:lang w:bidi="fa-IR"/>
      </w:rPr>
      <w:t>مباحث و موضوعات</w:t>
    </w:r>
    <w:r w:rsidRPr="00826A48">
      <w:rPr>
        <w:rFonts w:asciiTheme="majorHAnsi" w:hAnsiTheme="majorHAnsi" w:cs="B Titr" w:hint="cs"/>
        <w:rtl/>
      </w:rPr>
      <w:t xml:space="preserve"> اولویت</w:t>
    </w:r>
    <w:r w:rsidRPr="00826A48">
      <w:rPr>
        <w:rFonts w:asciiTheme="majorHAnsi" w:hAnsiTheme="majorHAnsi" w:cs="B Titr" w:hint="cs"/>
        <w:rtl/>
      </w:rPr>
      <w:softHyphen/>
      <w:t>های آموزش</w:t>
    </w:r>
    <w:r w:rsidRPr="00826A48">
      <w:rPr>
        <w:rFonts w:asciiTheme="majorHAnsi" w:hAnsiTheme="majorHAnsi" w:cs="B Titr"/>
        <w:rtl/>
      </w:rPr>
      <w:t xml:space="preserve"> </w:t>
    </w:r>
    <w:r w:rsidRPr="00826A48">
      <w:rPr>
        <w:rFonts w:asciiTheme="majorHAnsi" w:hAnsiTheme="majorHAnsi" w:cs="B Titr" w:hint="cs"/>
        <w:rtl/>
      </w:rPr>
      <w:t>مداوم</w:t>
    </w:r>
    <w:r w:rsidRPr="00867A98">
      <w:rPr>
        <w:rFonts w:asciiTheme="majorHAnsi" w:hAnsiTheme="majorHAnsi" w:cs="B Titr"/>
      </w:rPr>
      <w:t xml:space="preserve"> </w:t>
    </w:r>
    <w:r w:rsidR="00D05CEC" w:rsidRPr="00867A98">
      <w:rPr>
        <w:rFonts w:asciiTheme="majorHAnsi" w:hAnsiTheme="majorHAnsi" w:cs="B Titr"/>
      </w:rPr>
      <w:ptab w:relativeTo="margin" w:alignment="right" w:leader="none"/>
    </w:r>
    <w:r w:rsidR="00D05CEC" w:rsidRPr="00867A98">
      <w:rPr>
        <w:rFonts w:asciiTheme="majorHAnsi" w:hAnsiTheme="majorHAnsi" w:cs="B Titr" w:hint="cs"/>
        <w:rtl/>
      </w:rPr>
      <w:t>صفحه</w:t>
    </w:r>
    <w:r w:rsidR="00D05CEC" w:rsidRPr="00867A98">
      <w:rPr>
        <w:rFonts w:asciiTheme="majorHAnsi" w:hAnsiTheme="majorHAnsi" w:cs="B Titr"/>
      </w:rPr>
      <w:t xml:space="preserve"> </w:t>
    </w:r>
    <w:r w:rsidR="00271F7B" w:rsidRPr="00867A98">
      <w:rPr>
        <w:rFonts w:cs="B Titr"/>
      </w:rPr>
      <w:fldChar w:fldCharType="begin"/>
    </w:r>
    <w:r w:rsidR="00D05CEC" w:rsidRPr="00867A98">
      <w:rPr>
        <w:rFonts w:cs="B Titr"/>
      </w:rPr>
      <w:instrText xml:space="preserve"> PAGE   \* MERGEFORMAT </w:instrText>
    </w:r>
    <w:r w:rsidR="00271F7B" w:rsidRPr="00867A98">
      <w:rPr>
        <w:rFonts w:cs="B Titr"/>
      </w:rPr>
      <w:fldChar w:fldCharType="separate"/>
    </w:r>
    <w:r w:rsidR="00682F4A" w:rsidRPr="00682F4A">
      <w:rPr>
        <w:rFonts w:asciiTheme="majorHAnsi" w:hAnsiTheme="majorHAnsi" w:cs="B Titr"/>
        <w:noProof/>
        <w:rtl/>
      </w:rPr>
      <w:t>1</w:t>
    </w:r>
    <w:r w:rsidR="00271F7B" w:rsidRPr="00867A98">
      <w:rPr>
        <w:rFonts w:cs="B Titr"/>
      </w:rPr>
      <w:fldChar w:fldCharType="end"/>
    </w:r>
  </w:p>
  <w:p w:rsidR="00D05CEC" w:rsidRDefault="00D05CEC" w:rsidP="00643474">
    <w:pPr>
      <w:pStyle w:val="Footer"/>
    </w:pPr>
  </w:p>
  <w:p w:rsidR="00D05CEC" w:rsidRPr="00643474" w:rsidRDefault="00D05CEC" w:rsidP="006434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A" w:rsidRDefault="00D24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7D" w:rsidRDefault="0056577D" w:rsidP="00A05CE0">
      <w:pPr>
        <w:spacing w:after="0" w:line="240" w:lineRule="auto"/>
      </w:pPr>
      <w:r>
        <w:separator/>
      </w:r>
    </w:p>
  </w:footnote>
  <w:footnote w:type="continuationSeparator" w:id="0">
    <w:p w:rsidR="0056577D" w:rsidRDefault="0056577D" w:rsidP="00A0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A" w:rsidRDefault="00D24A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A" w:rsidRDefault="00D24A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A" w:rsidRDefault="00D24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753C"/>
    <w:multiLevelType w:val="hybridMultilevel"/>
    <w:tmpl w:val="8E8ABDC0"/>
    <w:lvl w:ilvl="0" w:tplc="0ADCE4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00720"/>
    <w:multiLevelType w:val="hybridMultilevel"/>
    <w:tmpl w:val="430C79BC"/>
    <w:lvl w:ilvl="0" w:tplc="1C0698A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10515"/>
    <w:multiLevelType w:val="hybridMultilevel"/>
    <w:tmpl w:val="24F89190"/>
    <w:lvl w:ilvl="0" w:tplc="E35E2852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C80054"/>
    <w:rsid w:val="000062A6"/>
    <w:rsid w:val="00007A84"/>
    <w:rsid w:val="0001056D"/>
    <w:rsid w:val="0001612C"/>
    <w:rsid w:val="000202B8"/>
    <w:rsid w:val="0002362A"/>
    <w:rsid w:val="0003492C"/>
    <w:rsid w:val="00035CFF"/>
    <w:rsid w:val="00050373"/>
    <w:rsid w:val="000537AB"/>
    <w:rsid w:val="00054A43"/>
    <w:rsid w:val="00063361"/>
    <w:rsid w:val="00071172"/>
    <w:rsid w:val="000721B8"/>
    <w:rsid w:val="000734DF"/>
    <w:rsid w:val="00080AD0"/>
    <w:rsid w:val="000A5E2F"/>
    <w:rsid w:val="000A6C76"/>
    <w:rsid w:val="000C2D4B"/>
    <w:rsid w:val="000D2701"/>
    <w:rsid w:val="000F31A2"/>
    <w:rsid w:val="0010363F"/>
    <w:rsid w:val="00106853"/>
    <w:rsid w:val="001104A0"/>
    <w:rsid w:val="00116822"/>
    <w:rsid w:val="00116CC1"/>
    <w:rsid w:val="00126A6E"/>
    <w:rsid w:val="00126AF4"/>
    <w:rsid w:val="001311F7"/>
    <w:rsid w:val="001347C1"/>
    <w:rsid w:val="00136E4B"/>
    <w:rsid w:val="00147078"/>
    <w:rsid w:val="00151572"/>
    <w:rsid w:val="00157BD6"/>
    <w:rsid w:val="0016227C"/>
    <w:rsid w:val="00163AB0"/>
    <w:rsid w:val="00172103"/>
    <w:rsid w:val="00173B50"/>
    <w:rsid w:val="00180574"/>
    <w:rsid w:val="00186072"/>
    <w:rsid w:val="00187750"/>
    <w:rsid w:val="00195F12"/>
    <w:rsid w:val="001A030F"/>
    <w:rsid w:val="001A29F8"/>
    <w:rsid w:val="001B38A3"/>
    <w:rsid w:val="001B64E5"/>
    <w:rsid w:val="001C0927"/>
    <w:rsid w:val="001C1859"/>
    <w:rsid w:val="001C3B15"/>
    <w:rsid w:val="001D24F7"/>
    <w:rsid w:val="001D3C02"/>
    <w:rsid w:val="001D4A3B"/>
    <w:rsid w:val="001D7E84"/>
    <w:rsid w:val="001E0527"/>
    <w:rsid w:val="001F1899"/>
    <w:rsid w:val="001F22F4"/>
    <w:rsid w:val="00202142"/>
    <w:rsid w:val="002027CD"/>
    <w:rsid w:val="00204A57"/>
    <w:rsid w:val="00207506"/>
    <w:rsid w:val="00214530"/>
    <w:rsid w:val="00217050"/>
    <w:rsid w:val="002177E6"/>
    <w:rsid w:val="002255B3"/>
    <w:rsid w:val="00227425"/>
    <w:rsid w:val="00231A28"/>
    <w:rsid w:val="0023292E"/>
    <w:rsid w:val="00241BC5"/>
    <w:rsid w:val="00242140"/>
    <w:rsid w:val="002440DC"/>
    <w:rsid w:val="00247F3D"/>
    <w:rsid w:val="00252088"/>
    <w:rsid w:val="00255C82"/>
    <w:rsid w:val="00264ACC"/>
    <w:rsid w:val="00271F7B"/>
    <w:rsid w:val="00276B55"/>
    <w:rsid w:val="00280CD5"/>
    <w:rsid w:val="002819DB"/>
    <w:rsid w:val="00282B86"/>
    <w:rsid w:val="0028410C"/>
    <w:rsid w:val="00285617"/>
    <w:rsid w:val="0029344D"/>
    <w:rsid w:val="00293A59"/>
    <w:rsid w:val="002A1B76"/>
    <w:rsid w:val="002A6324"/>
    <w:rsid w:val="002A6A4E"/>
    <w:rsid w:val="002B00FD"/>
    <w:rsid w:val="002B7C89"/>
    <w:rsid w:val="002C6B5E"/>
    <w:rsid w:val="002D2C85"/>
    <w:rsid w:val="002D3608"/>
    <w:rsid w:val="002D6BE2"/>
    <w:rsid w:val="002E09EF"/>
    <w:rsid w:val="002E2CA0"/>
    <w:rsid w:val="002F1813"/>
    <w:rsid w:val="00317E13"/>
    <w:rsid w:val="00325794"/>
    <w:rsid w:val="00331DDB"/>
    <w:rsid w:val="0034121C"/>
    <w:rsid w:val="003443FE"/>
    <w:rsid w:val="00346A3C"/>
    <w:rsid w:val="00352B81"/>
    <w:rsid w:val="00354B8B"/>
    <w:rsid w:val="003634BB"/>
    <w:rsid w:val="00363C66"/>
    <w:rsid w:val="00363CE3"/>
    <w:rsid w:val="00374C70"/>
    <w:rsid w:val="00374E48"/>
    <w:rsid w:val="0038574F"/>
    <w:rsid w:val="0039238D"/>
    <w:rsid w:val="00394FB6"/>
    <w:rsid w:val="00396D94"/>
    <w:rsid w:val="003A281C"/>
    <w:rsid w:val="003C2903"/>
    <w:rsid w:val="003D183C"/>
    <w:rsid w:val="003D7157"/>
    <w:rsid w:val="003F35F1"/>
    <w:rsid w:val="004009E1"/>
    <w:rsid w:val="00404118"/>
    <w:rsid w:val="004053BF"/>
    <w:rsid w:val="004231AE"/>
    <w:rsid w:val="00424F47"/>
    <w:rsid w:val="004304B4"/>
    <w:rsid w:val="00441B49"/>
    <w:rsid w:val="00443680"/>
    <w:rsid w:val="00444520"/>
    <w:rsid w:val="00444B55"/>
    <w:rsid w:val="00445206"/>
    <w:rsid w:val="0047583B"/>
    <w:rsid w:val="004812D3"/>
    <w:rsid w:val="004824E3"/>
    <w:rsid w:val="00483E32"/>
    <w:rsid w:val="0048534E"/>
    <w:rsid w:val="004868E0"/>
    <w:rsid w:val="0049299B"/>
    <w:rsid w:val="004938C8"/>
    <w:rsid w:val="00495890"/>
    <w:rsid w:val="004A6F29"/>
    <w:rsid w:val="004B0707"/>
    <w:rsid w:val="004B12B9"/>
    <w:rsid w:val="004B1580"/>
    <w:rsid w:val="004B462C"/>
    <w:rsid w:val="004C0AEA"/>
    <w:rsid w:val="004C201D"/>
    <w:rsid w:val="004C787C"/>
    <w:rsid w:val="004D2B44"/>
    <w:rsid w:val="004D68D5"/>
    <w:rsid w:val="004E469F"/>
    <w:rsid w:val="004E557D"/>
    <w:rsid w:val="004E7C4E"/>
    <w:rsid w:val="004F47F9"/>
    <w:rsid w:val="004F49CA"/>
    <w:rsid w:val="004F64F9"/>
    <w:rsid w:val="00501634"/>
    <w:rsid w:val="0050446E"/>
    <w:rsid w:val="00505709"/>
    <w:rsid w:val="00506F4C"/>
    <w:rsid w:val="005212E7"/>
    <w:rsid w:val="0052560D"/>
    <w:rsid w:val="00525C83"/>
    <w:rsid w:val="00532C61"/>
    <w:rsid w:val="005366DC"/>
    <w:rsid w:val="005453E4"/>
    <w:rsid w:val="00551F6A"/>
    <w:rsid w:val="005523C5"/>
    <w:rsid w:val="00555CBB"/>
    <w:rsid w:val="00557F62"/>
    <w:rsid w:val="0056577D"/>
    <w:rsid w:val="00570A7F"/>
    <w:rsid w:val="00585856"/>
    <w:rsid w:val="00586E08"/>
    <w:rsid w:val="00586FCC"/>
    <w:rsid w:val="00587A38"/>
    <w:rsid w:val="0059250C"/>
    <w:rsid w:val="00593010"/>
    <w:rsid w:val="00594581"/>
    <w:rsid w:val="005979A9"/>
    <w:rsid w:val="005979E1"/>
    <w:rsid w:val="005B5B7C"/>
    <w:rsid w:val="005C63EC"/>
    <w:rsid w:val="005C72C0"/>
    <w:rsid w:val="005D0251"/>
    <w:rsid w:val="005D5905"/>
    <w:rsid w:val="005D7982"/>
    <w:rsid w:val="005E03F3"/>
    <w:rsid w:val="005E14FF"/>
    <w:rsid w:val="005E2283"/>
    <w:rsid w:val="005E4280"/>
    <w:rsid w:val="005F572A"/>
    <w:rsid w:val="005F7AFB"/>
    <w:rsid w:val="00605868"/>
    <w:rsid w:val="006100C7"/>
    <w:rsid w:val="006118A1"/>
    <w:rsid w:val="006119EC"/>
    <w:rsid w:val="00614282"/>
    <w:rsid w:val="00620F47"/>
    <w:rsid w:val="006211D4"/>
    <w:rsid w:val="00621C54"/>
    <w:rsid w:val="00630DB9"/>
    <w:rsid w:val="00643474"/>
    <w:rsid w:val="00645529"/>
    <w:rsid w:val="00655486"/>
    <w:rsid w:val="00655B54"/>
    <w:rsid w:val="0066139B"/>
    <w:rsid w:val="00664E8A"/>
    <w:rsid w:val="00666080"/>
    <w:rsid w:val="006666D7"/>
    <w:rsid w:val="00666A77"/>
    <w:rsid w:val="00667775"/>
    <w:rsid w:val="00671462"/>
    <w:rsid w:val="00674EFA"/>
    <w:rsid w:val="006800D3"/>
    <w:rsid w:val="00681B31"/>
    <w:rsid w:val="00682C0B"/>
    <w:rsid w:val="00682F4A"/>
    <w:rsid w:val="00684930"/>
    <w:rsid w:val="006851DD"/>
    <w:rsid w:val="006865F2"/>
    <w:rsid w:val="006A4B0F"/>
    <w:rsid w:val="006A59DF"/>
    <w:rsid w:val="006B0700"/>
    <w:rsid w:val="006B2824"/>
    <w:rsid w:val="006C4618"/>
    <w:rsid w:val="006D2BD7"/>
    <w:rsid w:val="006D493D"/>
    <w:rsid w:val="006D522B"/>
    <w:rsid w:val="006E6D06"/>
    <w:rsid w:val="006F625A"/>
    <w:rsid w:val="00705ECA"/>
    <w:rsid w:val="007133B6"/>
    <w:rsid w:val="0072629F"/>
    <w:rsid w:val="007312AA"/>
    <w:rsid w:val="00742055"/>
    <w:rsid w:val="00744825"/>
    <w:rsid w:val="007455C1"/>
    <w:rsid w:val="00752D25"/>
    <w:rsid w:val="00757185"/>
    <w:rsid w:val="007574F0"/>
    <w:rsid w:val="00760D27"/>
    <w:rsid w:val="00763950"/>
    <w:rsid w:val="00763C07"/>
    <w:rsid w:val="00766B84"/>
    <w:rsid w:val="00772258"/>
    <w:rsid w:val="007730BB"/>
    <w:rsid w:val="007837CB"/>
    <w:rsid w:val="00784CFB"/>
    <w:rsid w:val="0079377C"/>
    <w:rsid w:val="00793B04"/>
    <w:rsid w:val="00794516"/>
    <w:rsid w:val="0079465A"/>
    <w:rsid w:val="007A2932"/>
    <w:rsid w:val="007A39CB"/>
    <w:rsid w:val="007A4B0C"/>
    <w:rsid w:val="007A52AE"/>
    <w:rsid w:val="007A5A4F"/>
    <w:rsid w:val="007B2D84"/>
    <w:rsid w:val="007C0E5F"/>
    <w:rsid w:val="007C1E3A"/>
    <w:rsid w:val="007C4BDD"/>
    <w:rsid w:val="007D05A2"/>
    <w:rsid w:val="007E0F02"/>
    <w:rsid w:val="00800002"/>
    <w:rsid w:val="00804299"/>
    <w:rsid w:val="00805422"/>
    <w:rsid w:val="008079C2"/>
    <w:rsid w:val="008242BC"/>
    <w:rsid w:val="00826A48"/>
    <w:rsid w:val="00834DC1"/>
    <w:rsid w:val="0084597A"/>
    <w:rsid w:val="00852341"/>
    <w:rsid w:val="00854BC1"/>
    <w:rsid w:val="00861729"/>
    <w:rsid w:val="0087624F"/>
    <w:rsid w:val="008831E5"/>
    <w:rsid w:val="00890F82"/>
    <w:rsid w:val="0089779B"/>
    <w:rsid w:val="008A1D36"/>
    <w:rsid w:val="008A3CD7"/>
    <w:rsid w:val="008A7136"/>
    <w:rsid w:val="008B2BA3"/>
    <w:rsid w:val="008B30CC"/>
    <w:rsid w:val="008B4B78"/>
    <w:rsid w:val="008B5170"/>
    <w:rsid w:val="008B5CAB"/>
    <w:rsid w:val="008B6666"/>
    <w:rsid w:val="008C69B6"/>
    <w:rsid w:val="008D3D33"/>
    <w:rsid w:val="009004ED"/>
    <w:rsid w:val="00907123"/>
    <w:rsid w:val="00907FDE"/>
    <w:rsid w:val="00912F28"/>
    <w:rsid w:val="00913553"/>
    <w:rsid w:val="009141CA"/>
    <w:rsid w:val="00926A30"/>
    <w:rsid w:val="00940001"/>
    <w:rsid w:val="00945DD4"/>
    <w:rsid w:val="00950B90"/>
    <w:rsid w:val="00952AC2"/>
    <w:rsid w:val="00961F75"/>
    <w:rsid w:val="00971F88"/>
    <w:rsid w:val="009723D7"/>
    <w:rsid w:val="009733A7"/>
    <w:rsid w:val="00974ED7"/>
    <w:rsid w:val="00982B2F"/>
    <w:rsid w:val="009849CF"/>
    <w:rsid w:val="00987A6B"/>
    <w:rsid w:val="0099781C"/>
    <w:rsid w:val="009A0782"/>
    <w:rsid w:val="009A2577"/>
    <w:rsid w:val="009A7631"/>
    <w:rsid w:val="009B34DF"/>
    <w:rsid w:val="009C65E5"/>
    <w:rsid w:val="009D1A38"/>
    <w:rsid w:val="009D4149"/>
    <w:rsid w:val="009D4AED"/>
    <w:rsid w:val="009F7592"/>
    <w:rsid w:val="00A05CE0"/>
    <w:rsid w:val="00A1075C"/>
    <w:rsid w:val="00A15F28"/>
    <w:rsid w:val="00A166C6"/>
    <w:rsid w:val="00A17D2E"/>
    <w:rsid w:val="00A30C9C"/>
    <w:rsid w:val="00A37747"/>
    <w:rsid w:val="00A4735A"/>
    <w:rsid w:val="00A51D35"/>
    <w:rsid w:val="00A51F37"/>
    <w:rsid w:val="00A543E0"/>
    <w:rsid w:val="00A552EA"/>
    <w:rsid w:val="00A6503F"/>
    <w:rsid w:val="00A74591"/>
    <w:rsid w:val="00A76CA6"/>
    <w:rsid w:val="00A80A93"/>
    <w:rsid w:val="00A82BE4"/>
    <w:rsid w:val="00A90713"/>
    <w:rsid w:val="00A94BB8"/>
    <w:rsid w:val="00AA351D"/>
    <w:rsid w:val="00AA6EDF"/>
    <w:rsid w:val="00AB056B"/>
    <w:rsid w:val="00AC0003"/>
    <w:rsid w:val="00AC22B1"/>
    <w:rsid w:val="00AC42CC"/>
    <w:rsid w:val="00AE0C34"/>
    <w:rsid w:val="00AE2B2D"/>
    <w:rsid w:val="00AE4F0A"/>
    <w:rsid w:val="00AE6827"/>
    <w:rsid w:val="00AE7BD5"/>
    <w:rsid w:val="00AF25A0"/>
    <w:rsid w:val="00AF30C8"/>
    <w:rsid w:val="00B06B89"/>
    <w:rsid w:val="00B11805"/>
    <w:rsid w:val="00B12302"/>
    <w:rsid w:val="00B1735F"/>
    <w:rsid w:val="00B21F7D"/>
    <w:rsid w:val="00B22E78"/>
    <w:rsid w:val="00B31B9F"/>
    <w:rsid w:val="00B34A28"/>
    <w:rsid w:val="00B445B1"/>
    <w:rsid w:val="00B52B3F"/>
    <w:rsid w:val="00B545DB"/>
    <w:rsid w:val="00B553F2"/>
    <w:rsid w:val="00B61492"/>
    <w:rsid w:val="00B630D7"/>
    <w:rsid w:val="00B82D14"/>
    <w:rsid w:val="00B90A5C"/>
    <w:rsid w:val="00B95254"/>
    <w:rsid w:val="00B953DA"/>
    <w:rsid w:val="00BA1E5A"/>
    <w:rsid w:val="00BA3C66"/>
    <w:rsid w:val="00BA3F3E"/>
    <w:rsid w:val="00BA69BD"/>
    <w:rsid w:val="00BA6FD3"/>
    <w:rsid w:val="00BB679A"/>
    <w:rsid w:val="00BC4CB2"/>
    <w:rsid w:val="00BD5AC8"/>
    <w:rsid w:val="00BE0EFF"/>
    <w:rsid w:val="00C0118F"/>
    <w:rsid w:val="00C04294"/>
    <w:rsid w:val="00C058CC"/>
    <w:rsid w:val="00C11147"/>
    <w:rsid w:val="00C12756"/>
    <w:rsid w:val="00C16674"/>
    <w:rsid w:val="00C1747F"/>
    <w:rsid w:val="00C51DC6"/>
    <w:rsid w:val="00C5668D"/>
    <w:rsid w:val="00C603F2"/>
    <w:rsid w:val="00C653ED"/>
    <w:rsid w:val="00C66789"/>
    <w:rsid w:val="00C700F5"/>
    <w:rsid w:val="00C709DD"/>
    <w:rsid w:val="00C74ED4"/>
    <w:rsid w:val="00C80054"/>
    <w:rsid w:val="00C80533"/>
    <w:rsid w:val="00C848BB"/>
    <w:rsid w:val="00C8511F"/>
    <w:rsid w:val="00C9228F"/>
    <w:rsid w:val="00C973DC"/>
    <w:rsid w:val="00CA25A1"/>
    <w:rsid w:val="00CA3BF4"/>
    <w:rsid w:val="00CA427B"/>
    <w:rsid w:val="00CC1DB3"/>
    <w:rsid w:val="00CD3A39"/>
    <w:rsid w:val="00CE6ABC"/>
    <w:rsid w:val="00CF0A4D"/>
    <w:rsid w:val="00CF2268"/>
    <w:rsid w:val="00CF279B"/>
    <w:rsid w:val="00D05CEC"/>
    <w:rsid w:val="00D14057"/>
    <w:rsid w:val="00D245CC"/>
    <w:rsid w:val="00D24A3A"/>
    <w:rsid w:val="00D373EF"/>
    <w:rsid w:val="00D541B3"/>
    <w:rsid w:val="00D60B66"/>
    <w:rsid w:val="00D71945"/>
    <w:rsid w:val="00D950DF"/>
    <w:rsid w:val="00DA14CE"/>
    <w:rsid w:val="00DA4AB9"/>
    <w:rsid w:val="00DA7591"/>
    <w:rsid w:val="00DB102B"/>
    <w:rsid w:val="00DB7618"/>
    <w:rsid w:val="00DC50EC"/>
    <w:rsid w:val="00DD0182"/>
    <w:rsid w:val="00DD5C28"/>
    <w:rsid w:val="00DD6E77"/>
    <w:rsid w:val="00DE5068"/>
    <w:rsid w:val="00DE7323"/>
    <w:rsid w:val="00DF29D1"/>
    <w:rsid w:val="00DF3BA6"/>
    <w:rsid w:val="00E001AF"/>
    <w:rsid w:val="00E0221C"/>
    <w:rsid w:val="00E04BBB"/>
    <w:rsid w:val="00E07753"/>
    <w:rsid w:val="00E10040"/>
    <w:rsid w:val="00E12707"/>
    <w:rsid w:val="00E20213"/>
    <w:rsid w:val="00E26B75"/>
    <w:rsid w:val="00E3237E"/>
    <w:rsid w:val="00E32B36"/>
    <w:rsid w:val="00E32DCA"/>
    <w:rsid w:val="00E338D0"/>
    <w:rsid w:val="00E344AB"/>
    <w:rsid w:val="00E53CC9"/>
    <w:rsid w:val="00E54778"/>
    <w:rsid w:val="00E62267"/>
    <w:rsid w:val="00E64489"/>
    <w:rsid w:val="00E70BBE"/>
    <w:rsid w:val="00E75F46"/>
    <w:rsid w:val="00E81047"/>
    <w:rsid w:val="00E865FC"/>
    <w:rsid w:val="00E96D4B"/>
    <w:rsid w:val="00EA43D9"/>
    <w:rsid w:val="00EB0B0F"/>
    <w:rsid w:val="00EB49E9"/>
    <w:rsid w:val="00EB543E"/>
    <w:rsid w:val="00EC279D"/>
    <w:rsid w:val="00ED01E6"/>
    <w:rsid w:val="00ED0AD4"/>
    <w:rsid w:val="00ED44F8"/>
    <w:rsid w:val="00EE34AC"/>
    <w:rsid w:val="00EE4673"/>
    <w:rsid w:val="00EE7302"/>
    <w:rsid w:val="00EF12B5"/>
    <w:rsid w:val="00F028C7"/>
    <w:rsid w:val="00F0533B"/>
    <w:rsid w:val="00F05548"/>
    <w:rsid w:val="00F16B60"/>
    <w:rsid w:val="00F23F89"/>
    <w:rsid w:val="00F355E8"/>
    <w:rsid w:val="00F36BF0"/>
    <w:rsid w:val="00F434FE"/>
    <w:rsid w:val="00F448A8"/>
    <w:rsid w:val="00F4532C"/>
    <w:rsid w:val="00F61FB0"/>
    <w:rsid w:val="00F6490F"/>
    <w:rsid w:val="00F6728E"/>
    <w:rsid w:val="00F7013C"/>
    <w:rsid w:val="00F743B4"/>
    <w:rsid w:val="00F94D1A"/>
    <w:rsid w:val="00FA54FA"/>
    <w:rsid w:val="00FA631B"/>
    <w:rsid w:val="00FB102F"/>
    <w:rsid w:val="00FB1131"/>
    <w:rsid w:val="00FB28E6"/>
    <w:rsid w:val="00FB3201"/>
    <w:rsid w:val="00FB4E17"/>
    <w:rsid w:val="00FB5B13"/>
    <w:rsid w:val="00FD2C20"/>
    <w:rsid w:val="00FD5AC4"/>
    <w:rsid w:val="00FE0A21"/>
    <w:rsid w:val="00FE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54"/>
  </w:style>
  <w:style w:type="paragraph" w:styleId="Heading1">
    <w:name w:val="heading 1"/>
    <w:basedOn w:val="Normal"/>
    <w:next w:val="Normal"/>
    <w:link w:val="Heading1Char"/>
    <w:uiPriority w:val="9"/>
    <w:qFormat/>
    <w:rsid w:val="00532C61"/>
    <w:pPr>
      <w:bidi/>
      <w:spacing w:after="0" w:line="240" w:lineRule="auto"/>
      <w:jc w:val="center"/>
      <w:outlineLvl w:val="0"/>
    </w:pPr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C61"/>
    <w:pPr>
      <w:bidi/>
      <w:spacing w:after="0" w:line="240" w:lineRule="auto"/>
      <w:jc w:val="lowKashida"/>
      <w:outlineLvl w:val="1"/>
    </w:pPr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2C61"/>
    <w:pPr>
      <w:bidi/>
      <w:spacing w:after="0" w:line="240" w:lineRule="auto"/>
      <w:jc w:val="lowKashida"/>
      <w:outlineLvl w:val="2"/>
    </w:pPr>
    <w:rPr>
      <w:rFonts w:ascii="Times New Roman" w:eastAsia="Times New Roman" w:hAnsi="Times New Roman" w:cs="Nazanin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2C61"/>
    <w:pPr>
      <w:bidi/>
      <w:spacing w:after="0" w:line="240" w:lineRule="auto"/>
      <w:outlineLvl w:val="3"/>
    </w:pPr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2C61"/>
    <w:pPr>
      <w:bidi/>
      <w:spacing w:after="0" w:line="240" w:lineRule="auto"/>
      <w:outlineLvl w:val="4"/>
    </w:pPr>
    <w:rPr>
      <w:rFonts w:ascii="Times New Roman" w:eastAsia="Times New Roman" w:hAnsi="Times New Roman" w:cs="Nazanin"/>
      <w:b/>
      <w:bCs/>
      <w:sz w:val="20"/>
      <w:szCs w:val="28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2C61"/>
    <w:pPr>
      <w:bidi/>
      <w:spacing w:after="0" w:line="240" w:lineRule="auto"/>
      <w:jc w:val="center"/>
      <w:outlineLvl w:val="5"/>
    </w:pPr>
    <w:rPr>
      <w:rFonts w:ascii="Times New Roman" w:eastAsia="Times New Roman" w:hAnsi="Times New Roman" w:cs="Nazanin"/>
      <w:b/>
      <w:bCs/>
      <w:sz w:val="24"/>
      <w:szCs w:val="28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2C61"/>
    <w:pPr>
      <w:bidi/>
      <w:spacing w:after="0" w:line="240" w:lineRule="auto"/>
      <w:jc w:val="center"/>
      <w:outlineLvl w:val="6"/>
    </w:pPr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2C61"/>
    <w:pPr>
      <w:bidi/>
      <w:spacing w:after="0" w:line="240" w:lineRule="auto"/>
      <w:jc w:val="lowKashida"/>
      <w:outlineLvl w:val="7"/>
    </w:pPr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2C61"/>
    <w:pPr>
      <w:bidi/>
      <w:spacing w:after="0" w:line="240" w:lineRule="auto"/>
      <w:jc w:val="center"/>
      <w:outlineLvl w:val="8"/>
    </w:pPr>
    <w:rPr>
      <w:rFonts w:ascii="Times New Roman" w:eastAsia="Times New Roman" w:hAnsi="Times New Roman" w:cs="Nazanin"/>
      <w:sz w:val="20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831E5"/>
    <w:rPr>
      <w:b/>
      <w:bCs/>
    </w:rPr>
  </w:style>
  <w:style w:type="table" w:styleId="TableGrid">
    <w:name w:val="Table Grid"/>
    <w:basedOn w:val="TableNormal"/>
    <w:uiPriority w:val="59"/>
    <w:rsid w:val="004A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4A6F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6F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6F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6F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Style1">
    <w:name w:val="Style1"/>
    <w:basedOn w:val="TableWeb1"/>
    <w:uiPriority w:val="99"/>
    <w:qFormat/>
    <w:rsid w:val="004A6F2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A6F2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4A6F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yle2">
    <w:name w:val="Style2"/>
    <w:basedOn w:val="TableWeb1"/>
    <w:uiPriority w:val="99"/>
    <w:qFormat/>
    <w:rsid w:val="004A6F2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9723D7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3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723D7"/>
    <w:rPr>
      <w:rFonts w:ascii="Times New Roman" w:eastAsia="Times New Roman" w:hAnsi="Times New Roman" w:cs="Homa"/>
      <w:b/>
      <w:bCs/>
      <w:sz w:val="20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05C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C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5C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32C61"/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32C61"/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32C61"/>
    <w:rPr>
      <w:rFonts w:ascii="Times New Roman" w:eastAsia="Times New Roman" w:hAnsi="Times New Roman" w:cs="Nazanin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32C61"/>
    <w:rPr>
      <w:rFonts w:ascii="Times New Roman" w:eastAsia="Times New Roman" w:hAnsi="Times New Roman" w:cs="Nazanin"/>
      <w:b/>
      <w:bCs/>
      <w:sz w:val="20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532C61"/>
    <w:rPr>
      <w:rFonts w:ascii="Times New Roman" w:eastAsia="Times New Roman" w:hAnsi="Times New Roman" w:cs="Nazani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532C61"/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532C61"/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32C6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2C6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2C6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2C6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2C61"/>
    <w:rPr>
      <w:rFonts w:ascii="Times New Roman" w:eastAsia="Times New Roman" w:hAnsi="Times New Roman" w:cs="Nazanin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2C61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8"/>
      <w:szCs w:val="28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2C61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2C61"/>
    <w:pPr>
      <w:bidi/>
      <w:spacing w:after="0" w:line="240" w:lineRule="auto"/>
    </w:pPr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0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1AF"/>
  </w:style>
  <w:style w:type="character" w:styleId="EndnoteReference">
    <w:name w:val="endnote reference"/>
    <w:basedOn w:val="DefaultParagraphFont"/>
    <w:uiPriority w:val="99"/>
    <w:semiHidden/>
    <w:unhideWhenUsed/>
    <w:rsid w:val="0052560D"/>
    <w:rPr>
      <w:vertAlign w:val="superscript"/>
    </w:rPr>
  </w:style>
  <w:style w:type="character" w:customStyle="1" w:styleId="apple-converted-space">
    <w:name w:val="apple-converted-space"/>
    <w:basedOn w:val="DefaultParagraphFont"/>
    <w:rsid w:val="00C5668D"/>
  </w:style>
  <w:style w:type="character" w:styleId="Hyperlink">
    <w:name w:val="Hyperlink"/>
    <w:basedOn w:val="DefaultParagraphFont"/>
    <w:uiPriority w:val="99"/>
    <w:unhideWhenUsed/>
    <w:rsid w:val="00B22E78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868E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5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F5ADA-368F-4F3C-B16F-76B7D1DB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Mohme.gov.ir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Unit</dc:creator>
  <cp:lastModifiedBy>al.hosseini</cp:lastModifiedBy>
  <cp:revision>2</cp:revision>
  <cp:lastPrinted>2015-09-26T04:09:00Z</cp:lastPrinted>
  <dcterms:created xsi:type="dcterms:W3CDTF">2015-09-26T04:10:00Z</dcterms:created>
  <dcterms:modified xsi:type="dcterms:W3CDTF">2015-09-26T04:10:00Z</dcterms:modified>
</cp:coreProperties>
</file>